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66" w:rsidRPr="00D35C4E" w:rsidRDefault="00206266" w:rsidP="00206266">
      <w:pPr>
        <w:spacing w:after="0" w:line="240" w:lineRule="auto"/>
        <w:jc w:val="center"/>
        <w:rPr>
          <w:rFonts w:ascii="Times New Roman" w:hAnsi="Times New Roman" w:cs="Times New Roman"/>
          <w:b/>
          <w:caps/>
          <w:sz w:val="24"/>
          <w:szCs w:val="24"/>
        </w:rPr>
      </w:pPr>
      <w:r w:rsidRPr="00D35C4E">
        <w:rPr>
          <w:rFonts w:ascii="Times New Roman" w:hAnsi="Times New Roman" w:cs="Times New Roman"/>
          <w:b/>
          <w:caps/>
          <w:sz w:val="24"/>
          <w:szCs w:val="24"/>
        </w:rPr>
        <w:t>министерство образования белгородской области</w:t>
      </w:r>
    </w:p>
    <w:p w:rsidR="00206266" w:rsidRPr="00D35C4E" w:rsidRDefault="00206266" w:rsidP="00206266">
      <w:pPr>
        <w:spacing w:after="0" w:line="240" w:lineRule="auto"/>
        <w:jc w:val="center"/>
        <w:rPr>
          <w:rFonts w:ascii="Times New Roman" w:hAnsi="Times New Roman" w:cs="Times New Roman"/>
          <w:b/>
          <w:caps/>
          <w:sz w:val="24"/>
          <w:szCs w:val="24"/>
        </w:rPr>
      </w:pPr>
      <w:r w:rsidRPr="00D35C4E">
        <w:rPr>
          <w:rFonts w:ascii="Times New Roman" w:hAnsi="Times New Roman" w:cs="Times New Roman"/>
          <w:b/>
          <w:caps/>
          <w:sz w:val="24"/>
          <w:szCs w:val="24"/>
        </w:rPr>
        <w:t xml:space="preserve">областное государственное автономное профессиональное образовательное учреждение </w:t>
      </w:r>
    </w:p>
    <w:p w:rsidR="00206266" w:rsidRPr="00D35C4E" w:rsidRDefault="00206266" w:rsidP="00206266">
      <w:pPr>
        <w:spacing w:after="0" w:line="240" w:lineRule="auto"/>
        <w:jc w:val="center"/>
        <w:rPr>
          <w:rFonts w:ascii="Times New Roman" w:hAnsi="Times New Roman" w:cs="Times New Roman"/>
          <w:b/>
          <w:caps/>
          <w:sz w:val="24"/>
          <w:szCs w:val="24"/>
        </w:rPr>
      </w:pPr>
      <w:r w:rsidRPr="00D35C4E">
        <w:rPr>
          <w:rFonts w:ascii="Times New Roman" w:hAnsi="Times New Roman" w:cs="Times New Roman"/>
          <w:b/>
          <w:caps/>
          <w:sz w:val="24"/>
          <w:szCs w:val="24"/>
        </w:rPr>
        <w:t xml:space="preserve"> «Губкинский горно-политехнический колледж»</w:t>
      </w: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0"/>
          <w:szCs w:val="20"/>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tbl>
      <w:tblPr>
        <w:tblW w:w="9595" w:type="dxa"/>
        <w:tblLook w:val="04A0" w:firstRow="1" w:lastRow="0" w:firstColumn="1" w:lastColumn="0" w:noHBand="0" w:noVBand="1"/>
      </w:tblPr>
      <w:tblGrid>
        <w:gridCol w:w="5211"/>
        <w:gridCol w:w="4384"/>
      </w:tblGrid>
      <w:tr w:rsidR="00206266" w:rsidRPr="00D35C4E" w:rsidTr="00A05673">
        <w:tc>
          <w:tcPr>
            <w:tcW w:w="5211" w:type="dxa"/>
            <w:shd w:val="clear" w:color="auto" w:fill="auto"/>
          </w:tcPr>
          <w:p w:rsidR="00206266" w:rsidRPr="00D35C4E" w:rsidRDefault="00206266" w:rsidP="00A05673">
            <w:pPr>
              <w:rPr>
                <w:rFonts w:ascii="Times New Roman" w:hAnsi="Times New Roman" w:cs="Times New Roman"/>
                <w:smallCaps/>
              </w:rPr>
            </w:pPr>
          </w:p>
        </w:tc>
        <w:tc>
          <w:tcPr>
            <w:tcW w:w="4384" w:type="dxa"/>
            <w:shd w:val="clear" w:color="auto" w:fill="auto"/>
          </w:tcPr>
          <w:p w:rsidR="00206266" w:rsidRPr="00D35C4E" w:rsidRDefault="00206266" w:rsidP="00A05673">
            <w:pPr>
              <w:widowControl w:val="0"/>
              <w:autoSpaceDE w:val="0"/>
              <w:autoSpaceDN w:val="0"/>
              <w:adjustRightInd w:val="0"/>
              <w:jc w:val="both"/>
              <w:rPr>
                <w:rFonts w:ascii="Times New Roman" w:hAnsi="Times New Roman" w:cs="Times New Roman"/>
                <w:smallCaps/>
              </w:rPr>
            </w:pPr>
          </w:p>
        </w:tc>
      </w:tr>
    </w:tbl>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206266" w:rsidRPr="00D35C4E" w:rsidRDefault="00206266" w:rsidP="00206266">
      <w:pPr>
        <w:pStyle w:val="Style2"/>
        <w:widowControl/>
        <w:spacing w:before="91" w:line="360" w:lineRule="auto"/>
        <w:ind w:left="629"/>
        <w:jc w:val="center"/>
        <w:rPr>
          <w:rStyle w:val="FontStyle32"/>
          <w:sz w:val="32"/>
          <w:szCs w:val="32"/>
        </w:rPr>
      </w:pPr>
      <w:r w:rsidRPr="00D35C4E">
        <w:rPr>
          <w:rStyle w:val="FontStyle32"/>
          <w:sz w:val="32"/>
          <w:szCs w:val="32"/>
        </w:rPr>
        <w:t>МЕТОДИЧЕСКИЕ РЕКОМЕНДАЦИИ</w:t>
      </w:r>
    </w:p>
    <w:p w:rsidR="00206266" w:rsidRPr="00D35C4E" w:rsidRDefault="00206266" w:rsidP="00206266">
      <w:pPr>
        <w:pStyle w:val="Style3"/>
        <w:widowControl/>
        <w:spacing w:line="360" w:lineRule="auto"/>
        <w:ind w:left="576"/>
        <w:rPr>
          <w:sz w:val="32"/>
          <w:szCs w:val="32"/>
        </w:rPr>
      </w:pPr>
      <w:r w:rsidRPr="00D35C4E">
        <w:rPr>
          <w:rStyle w:val="FontStyle32"/>
          <w:sz w:val="32"/>
          <w:szCs w:val="32"/>
        </w:rPr>
        <w:t>ДЛЯ ОБУЧАЮЩИХСЯ ПО ВЫПОЛНЕНИЮ ПРАКТИЧЕСКИХ РАБОТ</w:t>
      </w:r>
    </w:p>
    <w:p w:rsidR="00206266" w:rsidRPr="00D35C4E" w:rsidRDefault="00206266" w:rsidP="00206266">
      <w:pPr>
        <w:pStyle w:val="Style1"/>
        <w:widowControl/>
        <w:spacing w:line="360" w:lineRule="auto"/>
        <w:ind w:left="307"/>
        <w:rPr>
          <w:sz w:val="32"/>
          <w:szCs w:val="32"/>
        </w:rPr>
      </w:pPr>
      <w:r w:rsidRPr="00D35C4E">
        <w:rPr>
          <w:sz w:val="32"/>
          <w:szCs w:val="32"/>
        </w:rPr>
        <w:t>ПО ДИСЦИПЛИНЕ</w:t>
      </w:r>
    </w:p>
    <w:p w:rsidR="00206266" w:rsidRPr="00D35C4E" w:rsidRDefault="00206266" w:rsidP="00206266">
      <w:pPr>
        <w:widowControl w:val="0"/>
        <w:suppressAutoHyphens/>
        <w:autoSpaceDE w:val="0"/>
        <w:autoSpaceDN w:val="0"/>
        <w:adjustRightInd w:val="0"/>
        <w:jc w:val="center"/>
        <w:rPr>
          <w:rFonts w:ascii="Times New Roman" w:hAnsi="Times New Roman" w:cs="Times New Roman"/>
          <w:sz w:val="32"/>
          <w:szCs w:val="32"/>
        </w:rPr>
      </w:pPr>
      <w:r w:rsidRPr="00D35C4E">
        <w:rPr>
          <w:rFonts w:ascii="Times New Roman" w:hAnsi="Times New Roman" w:cs="Times New Roman"/>
          <w:sz w:val="32"/>
          <w:szCs w:val="32"/>
        </w:rPr>
        <w:t>ОД.13 ОСНОВЫ БЕЗОПАСНОСТИ И ЗАЩИТЫ РОДИНЫ</w:t>
      </w:r>
    </w:p>
    <w:p w:rsidR="00D35C4E" w:rsidRPr="00D35C4E" w:rsidRDefault="00D35C4E" w:rsidP="00D35C4E">
      <w:pPr>
        <w:spacing w:after="2" w:line="268" w:lineRule="auto"/>
        <w:ind w:left="1215" w:right="170" w:hanging="10"/>
        <w:jc w:val="both"/>
        <w:rPr>
          <w:rFonts w:ascii="Times New Roman" w:hAnsi="Times New Roman" w:cs="Times New Roman"/>
          <w:color w:val="000000" w:themeColor="text1"/>
          <w:sz w:val="24"/>
        </w:rPr>
      </w:pPr>
      <w:r w:rsidRPr="00D35C4E">
        <w:rPr>
          <w:rFonts w:ascii="Times New Roman" w:hAnsi="Times New Roman" w:cs="Times New Roman"/>
          <w:color w:val="000000" w:themeColor="text1"/>
          <w:sz w:val="28"/>
        </w:rPr>
        <w:t xml:space="preserve">для специальности среднего профессионального образования  </w:t>
      </w:r>
    </w:p>
    <w:p w:rsidR="00D35C4E" w:rsidRPr="00D35C4E" w:rsidRDefault="00D35C4E" w:rsidP="00D35C4E">
      <w:pPr>
        <w:jc w:val="center"/>
        <w:rPr>
          <w:rFonts w:ascii="Times New Roman" w:hAnsi="Times New Roman" w:cs="Times New Roman"/>
          <w:b/>
          <w:bCs/>
          <w:color w:val="000000" w:themeColor="text1"/>
        </w:rPr>
      </w:pPr>
      <w:bookmarkStart w:id="0" w:name="_Hlk181180699"/>
      <w:r w:rsidRPr="00D35C4E">
        <w:rPr>
          <w:rFonts w:ascii="Times New Roman" w:hAnsi="Times New Roman" w:cs="Times New Roman"/>
          <w:b/>
          <w:bCs/>
          <w:color w:val="000000" w:themeColor="text1"/>
          <w:sz w:val="28"/>
          <w:szCs w:val="28"/>
        </w:rPr>
        <w:t>22.02.09 Металлургия черных металлов</w:t>
      </w:r>
    </w:p>
    <w:bookmarkEnd w:id="0"/>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206266" w:rsidRPr="00D35C4E" w:rsidRDefault="00206266" w:rsidP="00206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8"/>
          <w:szCs w:val="28"/>
        </w:rPr>
      </w:pPr>
    </w:p>
    <w:p w:rsidR="00206266" w:rsidRPr="00D35C4E" w:rsidRDefault="00206266" w:rsidP="00206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8"/>
          <w:szCs w:val="28"/>
        </w:rPr>
      </w:pPr>
    </w:p>
    <w:p w:rsidR="00D35C4E" w:rsidRPr="00D35C4E" w:rsidRDefault="00D35C4E" w:rsidP="00D35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г.  Губкин</w:t>
      </w:r>
    </w:p>
    <w:p w:rsidR="00206266" w:rsidRPr="00D35C4E" w:rsidRDefault="00206266" w:rsidP="00D35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202</w:t>
      </w:r>
      <w:r w:rsidR="00D35C4E" w:rsidRPr="00D35C4E">
        <w:rPr>
          <w:rFonts w:ascii="Times New Roman" w:hAnsi="Times New Roman" w:cs="Times New Roman"/>
          <w:sz w:val="28"/>
          <w:szCs w:val="28"/>
        </w:rPr>
        <w:t>6</w:t>
      </w:r>
    </w:p>
    <w:p w:rsidR="00206266" w:rsidRPr="00D35C4E" w:rsidRDefault="00206266" w:rsidP="00206266">
      <w:pPr>
        <w:widowControl w:val="0"/>
        <w:suppressAutoHyphens/>
        <w:autoSpaceDE w:val="0"/>
        <w:autoSpaceDN w:val="0"/>
        <w:adjustRightInd w:val="0"/>
        <w:ind w:firstLine="709"/>
        <w:jc w:val="both"/>
        <w:rPr>
          <w:rFonts w:ascii="Times New Roman" w:hAnsi="Times New Roman" w:cs="Times New Roman"/>
          <w:sz w:val="28"/>
          <w:szCs w:val="28"/>
        </w:rPr>
      </w:pPr>
      <w:r w:rsidRPr="00D35C4E">
        <w:rPr>
          <w:rFonts w:ascii="Times New Roman" w:hAnsi="Times New Roman" w:cs="Times New Roman"/>
          <w:sz w:val="28"/>
          <w:szCs w:val="28"/>
        </w:rPr>
        <w:tab/>
      </w:r>
    </w:p>
    <w:p w:rsidR="00206266" w:rsidRPr="00D35C4E" w:rsidRDefault="00206266" w:rsidP="00206266">
      <w:pPr>
        <w:widowControl w:val="0"/>
        <w:suppressAutoHyphens/>
        <w:autoSpaceDE w:val="0"/>
        <w:autoSpaceDN w:val="0"/>
        <w:adjustRightInd w:val="0"/>
        <w:ind w:firstLine="709"/>
        <w:jc w:val="both"/>
        <w:rPr>
          <w:rFonts w:ascii="Times New Roman" w:hAnsi="Times New Roman" w:cs="Times New Roman"/>
          <w:sz w:val="28"/>
          <w:szCs w:val="28"/>
        </w:rPr>
      </w:pPr>
    </w:p>
    <w:p w:rsidR="00206266" w:rsidRPr="00D35C4E" w:rsidRDefault="00206266" w:rsidP="00206266">
      <w:pPr>
        <w:widowControl w:val="0"/>
        <w:suppressAutoHyphens/>
        <w:autoSpaceDE w:val="0"/>
        <w:autoSpaceDN w:val="0"/>
        <w:adjustRightInd w:val="0"/>
        <w:jc w:val="both"/>
        <w:rPr>
          <w:rFonts w:ascii="Times New Roman" w:hAnsi="Times New Roman" w:cs="Times New Roman"/>
          <w:sz w:val="28"/>
          <w:szCs w:val="28"/>
        </w:rPr>
      </w:pPr>
    </w:p>
    <w:p w:rsidR="00206266" w:rsidRPr="00D35C4E" w:rsidRDefault="00206266" w:rsidP="00D35C4E">
      <w:pPr>
        <w:spacing w:after="0" w:line="24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lastRenderedPageBreak/>
        <w:t xml:space="preserve">    Методические рекомендации по выполнению практических работ по учебной дисциплине О</w:t>
      </w:r>
      <w:r w:rsidR="00337745" w:rsidRPr="00D35C4E">
        <w:rPr>
          <w:rFonts w:ascii="Times New Roman" w:hAnsi="Times New Roman" w:cs="Times New Roman"/>
          <w:sz w:val="28"/>
          <w:szCs w:val="28"/>
        </w:rPr>
        <w:t>Д</w:t>
      </w:r>
      <w:r w:rsidRPr="00D35C4E">
        <w:rPr>
          <w:rFonts w:ascii="Times New Roman" w:hAnsi="Times New Roman" w:cs="Times New Roman"/>
          <w:sz w:val="28"/>
          <w:szCs w:val="28"/>
        </w:rPr>
        <w:t>.</w:t>
      </w:r>
      <w:r w:rsidR="00337745" w:rsidRPr="00D35C4E">
        <w:rPr>
          <w:rFonts w:ascii="Times New Roman" w:hAnsi="Times New Roman" w:cs="Times New Roman"/>
          <w:sz w:val="28"/>
          <w:szCs w:val="28"/>
        </w:rPr>
        <w:t>13</w:t>
      </w:r>
      <w:r w:rsidRPr="00D35C4E">
        <w:rPr>
          <w:rFonts w:ascii="Times New Roman" w:hAnsi="Times New Roman" w:cs="Times New Roman"/>
          <w:sz w:val="28"/>
          <w:szCs w:val="28"/>
        </w:rPr>
        <w:t xml:space="preserve"> «</w:t>
      </w:r>
      <w:r w:rsidR="00337745" w:rsidRPr="00D35C4E">
        <w:rPr>
          <w:rFonts w:ascii="Times New Roman" w:hAnsi="Times New Roman" w:cs="Times New Roman"/>
          <w:sz w:val="28"/>
          <w:szCs w:val="28"/>
        </w:rPr>
        <w:t>Основы безопасности и защиты Родины</w:t>
      </w:r>
      <w:r w:rsidRPr="00D35C4E">
        <w:rPr>
          <w:rFonts w:ascii="Times New Roman" w:hAnsi="Times New Roman" w:cs="Times New Roman"/>
          <w:sz w:val="28"/>
          <w:szCs w:val="28"/>
        </w:rPr>
        <w:t>» разработан</w:t>
      </w:r>
      <w:r w:rsidR="00D35C4E" w:rsidRPr="00D35C4E">
        <w:rPr>
          <w:rFonts w:ascii="Times New Roman" w:hAnsi="Times New Roman" w:cs="Times New Roman"/>
          <w:sz w:val="28"/>
          <w:szCs w:val="28"/>
        </w:rPr>
        <w:t>ы</w:t>
      </w:r>
      <w:r w:rsidRPr="00D35C4E">
        <w:rPr>
          <w:rFonts w:ascii="Times New Roman" w:hAnsi="Times New Roman" w:cs="Times New Roman"/>
          <w:sz w:val="28"/>
          <w:szCs w:val="28"/>
        </w:rPr>
        <w:t xml:space="preserve"> на основе Федерального государственного образовательного стандарта по </w:t>
      </w:r>
      <w:r w:rsidR="00D35C4E" w:rsidRPr="00D35C4E">
        <w:rPr>
          <w:rFonts w:ascii="Times New Roman" w:hAnsi="Times New Roman" w:cs="Times New Roman"/>
          <w:sz w:val="28"/>
          <w:szCs w:val="28"/>
        </w:rPr>
        <w:t>специальности среднего</w:t>
      </w:r>
      <w:r w:rsidRPr="00D35C4E">
        <w:rPr>
          <w:rFonts w:ascii="Times New Roman" w:hAnsi="Times New Roman" w:cs="Times New Roman"/>
          <w:sz w:val="28"/>
          <w:szCs w:val="28"/>
        </w:rPr>
        <w:t xml:space="preserve"> профессионального образования </w:t>
      </w:r>
      <w:r w:rsidR="00D35C4E" w:rsidRPr="00D35C4E">
        <w:rPr>
          <w:rFonts w:ascii="Times New Roman" w:hAnsi="Times New Roman" w:cs="Times New Roman"/>
          <w:b/>
          <w:bCs/>
          <w:color w:val="000000" w:themeColor="text1"/>
          <w:sz w:val="28"/>
          <w:szCs w:val="28"/>
        </w:rPr>
        <w:t>22.02.09 Металлургия черных металлов</w:t>
      </w:r>
      <w:r w:rsidR="00D35C4E" w:rsidRPr="00D35C4E">
        <w:rPr>
          <w:rFonts w:ascii="Times New Roman" w:hAnsi="Times New Roman" w:cs="Times New Roman"/>
          <w:b/>
          <w:bCs/>
          <w:color w:val="000000" w:themeColor="text1"/>
          <w:sz w:val="28"/>
          <w:szCs w:val="28"/>
        </w:rPr>
        <w:t>.</w:t>
      </w:r>
    </w:p>
    <w:tbl>
      <w:tblPr>
        <w:tblW w:w="0" w:type="auto"/>
        <w:tblLook w:val="04A0" w:firstRow="1" w:lastRow="0" w:firstColumn="1" w:lastColumn="0" w:noHBand="0" w:noVBand="1"/>
      </w:tblPr>
      <w:tblGrid>
        <w:gridCol w:w="4786"/>
        <w:gridCol w:w="4785"/>
      </w:tblGrid>
      <w:tr w:rsidR="00206266" w:rsidRPr="00D35C4E" w:rsidTr="00A05673">
        <w:tc>
          <w:tcPr>
            <w:tcW w:w="5025" w:type="dxa"/>
            <w:shd w:val="clear" w:color="auto" w:fill="auto"/>
          </w:tcPr>
          <w:p w:rsidR="00206266" w:rsidRPr="00D35C4E" w:rsidRDefault="00206266" w:rsidP="00A05673">
            <w:pPr>
              <w:widowControl w:val="0"/>
              <w:suppressAutoHyphens/>
              <w:autoSpaceDE w:val="0"/>
              <w:autoSpaceDN w:val="0"/>
              <w:adjustRightInd w:val="0"/>
              <w:rPr>
                <w:rFonts w:ascii="Times New Roman" w:hAnsi="Times New Roman" w:cs="Times New Roman"/>
                <w:sz w:val="28"/>
                <w:szCs w:val="28"/>
              </w:rPr>
            </w:pPr>
            <w:bookmarkStart w:id="1" w:name="OLE_LINK1"/>
            <w:bookmarkStart w:id="2" w:name="OLE_LINK2"/>
          </w:p>
        </w:tc>
        <w:tc>
          <w:tcPr>
            <w:tcW w:w="5025" w:type="dxa"/>
            <w:shd w:val="clear" w:color="auto" w:fill="auto"/>
          </w:tcPr>
          <w:p w:rsidR="00206266" w:rsidRPr="00D35C4E" w:rsidRDefault="00206266" w:rsidP="00A05673">
            <w:pPr>
              <w:widowControl w:val="0"/>
              <w:suppressAutoHyphens/>
              <w:autoSpaceDE w:val="0"/>
              <w:autoSpaceDN w:val="0"/>
              <w:adjustRightInd w:val="0"/>
              <w:ind w:left="708"/>
              <w:rPr>
                <w:rFonts w:ascii="Times New Roman" w:hAnsi="Times New Roman" w:cs="Times New Roman"/>
                <w:bCs/>
                <w:sz w:val="28"/>
                <w:szCs w:val="28"/>
              </w:rPr>
            </w:pPr>
          </w:p>
        </w:tc>
      </w:tr>
    </w:tbl>
    <w:p w:rsidR="00206266" w:rsidRPr="00D35C4E" w:rsidRDefault="00206266" w:rsidP="00206266">
      <w:pPr>
        <w:rPr>
          <w:rFonts w:ascii="Times New Roman" w:hAnsi="Times New Roman" w:cs="Times New Roman"/>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r w:rsidRPr="00D35C4E">
        <w:rPr>
          <w:rFonts w:ascii="Times New Roman" w:hAnsi="Times New Roman" w:cs="Times New Roman"/>
        </w:rPr>
        <w:t xml:space="preserve"> </w:t>
      </w:r>
    </w:p>
    <w:p w:rsidR="00206266" w:rsidRPr="00D35C4E" w:rsidRDefault="00206266" w:rsidP="00206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p>
    <w:p w:rsidR="00206266" w:rsidRPr="00D35C4E" w:rsidRDefault="00206266" w:rsidP="00206266">
      <w:pPr>
        <w:rPr>
          <w:rFonts w:ascii="Times New Roman" w:hAnsi="Times New Roman" w:cs="Times New Roman"/>
          <w:sz w:val="28"/>
          <w:szCs w:val="28"/>
        </w:rPr>
      </w:pPr>
      <w:r w:rsidRPr="00D35C4E">
        <w:rPr>
          <w:rFonts w:ascii="Times New Roman" w:hAnsi="Times New Roman" w:cs="Times New Roman"/>
          <w:b/>
          <w:sz w:val="28"/>
          <w:szCs w:val="28"/>
        </w:rPr>
        <w:t xml:space="preserve">Организация-разработчик: </w:t>
      </w:r>
      <w:r w:rsidRPr="00D35C4E">
        <w:rPr>
          <w:rFonts w:ascii="Times New Roman" w:hAnsi="Times New Roman" w:cs="Times New Roman"/>
          <w:sz w:val="28"/>
          <w:szCs w:val="28"/>
        </w:rPr>
        <w:t>ОГАПОУ «Губкинский горно-политехнический колледж»</w:t>
      </w:r>
    </w:p>
    <w:p w:rsidR="00206266" w:rsidRPr="00D35C4E" w:rsidRDefault="00206266" w:rsidP="00206266">
      <w:pPr>
        <w:rPr>
          <w:rFonts w:ascii="Times New Roman" w:hAnsi="Times New Roman" w:cs="Times New Roman"/>
          <w:sz w:val="28"/>
          <w:szCs w:val="28"/>
        </w:rPr>
      </w:pPr>
    </w:p>
    <w:p w:rsidR="00206266" w:rsidRPr="00D35C4E" w:rsidRDefault="00206266" w:rsidP="00206266">
      <w:pPr>
        <w:widowControl w:val="0"/>
        <w:tabs>
          <w:tab w:val="left" w:pos="6412"/>
        </w:tabs>
        <w:suppressAutoHyphens/>
        <w:rPr>
          <w:rFonts w:ascii="Times New Roman" w:hAnsi="Times New Roman" w:cs="Times New Roman"/>
          <w:sz w:val="28"/>
          <w:szCs w:val="28"/>
        </w:rPr>
      </w:pPr>
      <w:r w:rsidRPr="00D35C4E">
        <w:rPr>
          <w:rFonts w:ascii="Times New Roman" w:hAnsi="Times New Roman" w:cs="Times New Roman"/>
          <w:b/>
          <w:sz w:val="28"/>
          <w:szCs w:val="28"/>
        </w:rPr>
        <w:t xml:space="preserve">Разработчик: </w:t>
      </w:r>
      <w:r w:rsidRPr="00D35C4E">
        <w:rPr>
          <w:rFonts w:ascii="Times New Roman" w:hAnsi="Times New Roman" w:cs="Times New Roman"/>
          <w:sz w:val="28"/>
          <w:szCs w:val="28"/>
        </w:rPr>
        <w:t xml:space="preserve">Бобровская О.М., </w:t>
      </w:r>
      <w:r w:rsidR="00D35C4E" w:rsidRPr="00D35C4E">
        <w:rPr>
          <w:rFonts w:ascii="Times New Roman" w:hAnsi="Times New Roman" w:cs="Times New Roman"/>
          <w:sz w:val="28"/>
          <w:szCs w:val="28"/>
        </w:rPr>
        <w:t xml:space="preserve">преподаватель </w:t>
      </w:r>
      <w:r w:rsidR="00D35C4E" w:rsidRPr="00D35C4E">
        <w:rPr>
          <w:rFonts w:ascii="Times New Roman" w:hAnsi="Times New Roman" w:cs="Times New Roman"/>
          <w:b/>
          <w:sz w:val="28"/>
          <w:szCs w:val="28"/>
        </w:rPr>
        <w:t>специальных</w:t>
      </w:r>
      <w:r w:rsidRPr="00D35C4E">
        <w:rPr>
          <w:rFonts w:ascii="Times New Roman" w:hAnsi="Times New Roman" w:cs="Times New Roman"/>
          <w:sz w:val="28"/>
          <w:szCs w:val="28"/>
        </w:rPr>
        <w:t xml:space="preserve"> дисциплин</w:t>
      </w:r>
      <w:r w:rsidRPr="00D35C4E">
        <w:rPr>
          <w:rFonts w:ascii="Times New Roman" w:hAnsi="Times New Roman" w:cs="Times New Roman"/>
          <w:b/>
          <w:sz w:val="28"/>
          <w:szCs w:val="28"/>
        </w:rPr>
        <w:t xml:space="preserve"> </w:t>
      </w:r>
    </w:p>
    <w:bookmarkEnd w:id="1"/>
    <w:bookmarkEnd w:id="2"/>
    <w:p w:rsidR="00206266" w:rsidRPr="00D35C4E" w:rsidRDefault="00206266" w:rsidP="00337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80"/>
        <w:jc w:val="both"/>
        <w:rPr>
          <w:rFonts w:ascii="Times New Roman" w:hAnsi="Times New Roman" w:cs="Times New Roman"/>
        </w:rPr>
      </w:pPr>
    </w:p>
    <w:p w:rsidR="00337745" w:rsidRPr="00D35C4E" w:rsidRDefault="00337745" w:rsidP="00337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80"/>
        <w:jc w:val="both"/>
        <w:rPr>
          <w:rFonts w:ascii="Times New Roman" w:hAnsi="Times New Roman" w:cs="Times New Roman"/>
          <w:b/>
          <w:sz w:val="28"/>
          <w:szCs w:val="28"/>
          <w:lang w:eastAsia="ar-SA"/>
        </w:rPr>
      </w:pPr>
    </w:p>
    <w:p w:rsidR="00D35C4E" w:rsidRPr="00D35C4E" w:rsidRDefault="00D35C4E">
      <w:pPr>
        <w:rPr>
          <w:rFonts w:ascii="Times New Roman" w:hAnsi="Times New Roman" w:cs="Times New Roman"/>
          <w:sz w:val="28"/>
          <w:szCs w:val="28"/>
        </w:rPr>
      </w:pPr>
      <w:r w:rsidRPr="00D35C4E">
        <w:rPr>
          <w:rFonts w:ascii="Times New Roman" w:hAnsi="Times New Roman" w:cs="Times New Roman"/>
          <w:sz w:val="28"/>
          <w:szCs w:val="28"/>
        </w:rPr>
        <w:br w:type="page"/>
      </w:r>
    </w:p>
    <w:p w:rsidR="004E78DE" w:rsidRPr="00D35C4E" w:rsidRDefault="004E78DE" w:rsidP="00B93E66">
      <w:pPr>
        <w:spacing w:after="0" w:line="360" w:lineRule="auto"/>
        <w:ind w:firstLine="709"/>
        <w:jc w:val="center"/>
        <w:rPr>
          <w:rFonts w:ascii="Times New Roman" w:hAnsi="Times New Roman" w:cs="Times New Roman"/>
          <w:sz w:val="28"/>
          <w:szCs w:val="28"/>
        </w:rPr>
      </w:pPr>
      <w:r w:rsidRPr="00D35C4E">
        <w:rPr>
          <w:rFonts w:ascii="Times New Roman" w:hAnsi="Times New Roman" w:cs="Times New Roman"/>
          <w:sz w:val="28"/>
          <w:szCs w:val="28"/>
        </w:rPr>
        <w:lastRenderedPageBreak/>
        <w:t>ПОЯСНИТЕЛЬНАЯ ЗАПИСКА</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Практические задания направлены на экспериментальное подтверждение теоретических положений и формирование учебных и профессиональных практических умений, они составляют важную часть теоретической и профессиональной практической подготовки по освоению ППССЗ по специальности, формированию </w:t>
      </w:r>
      <w:r w:rsidRPr="00D35C4E">
        <w:rPr>
          <w:rFonts w:ascii="Times New Roman" w:hAnsi="Times New Roman" w:cs="Times New Roman"/>
          <w:b/>
          <w:sz w:val="28"/>
          <w:szCs w:val="28"/>
        </w:rPr>
        <w:t>умений</w:t>
      </w:r>
      <w:r w:rsidRPr="00D35C4E">
        <w:rPr>
          <w:rFonts w:ascii="Times New Roman" w:hAnsi="Times New Roman" w:cs="Times New Roman"/>
          <w:sz w:val="28"/>
          <w:szCs w:val="28"/>
        </w:rPr>
        <w:t>:</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организовывать и проводить мероприятия по защите работающих и населения от негативных воздействий чрезвычайных ситуаций;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предпринимать профилактические меры для снижения уровня опасностей различного вида и их последствий в профессиональной деятельности и быту; - использовать средства индивидуальной и коллективной защиты от оружия массового поражения;</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применять первичные средства пожаротушения;</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ориентироваться в перечне военно-учетных специальностей и определять среди них родственные полученной специальности;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владеть способами бесконфликтного общения и </w:t>
      </w:r>
      <w:proofErr w:type="spellStart"/>
      <w:r w:rsidRPr="00D35C4E">
        <w:rPr>
          <w:rFonts w:ascii="Times New Roman" w:hAnsi="Times New Roman" w:cs="Times New Roman"/>
          <w:sz w:val="28"/>
          <w:szCs w:val="28"/>
        </w:rPr>
        <w:t>саморегуляции</w:t>
      </w:r>
      <w:proofErr w:type="spellEnd"/>
      <w:r w:rsidRPr="00D35C4E">
        <w:rPr>
          <w:rFonts w:ascii="Times New Roman" w:hAnsi="Times New Roman" w:cs="Times New Roman"/>
          <w:sz w:val="28"/>
          <w:szCs w:val="28"/>
        </w:rPr>
        <w:t xml:space="preserve"> в повседневной деятельности и экстремальных условиях военной службы;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оказывать первую помощь пострадавшим.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В результате освоения учебной дисциплины обучающийся должен </w:t>
      </w:r>
      <w:r w:rsidRPr="00D35C4E">
        <w:rPr>
          <w:rFonts w:ascii="Times New Roman" w:hAnsi="Times New Roman" w:cs="Times New Roman"/>
          <w:b/>
          <w:sz w:val="28"/>
          <w:szCs w:val="28"/>
        </w:rPr>
        <w:t>знать</w:t>
      </w:r>
      <w:r w:rsidRPr="00D35C4E">
        <w:rPr>
          <w:rFonts w:ascii="Times New Roman" w:hAnsi="Times New Roman" w:cs="Times New Roman"/>
          <w:sz w:val="28"/>
          <w:szCs w:val="28"/>
        </w:rPr>
        <w:t>:</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lastRenderedPageBreak/>
        <w:t xml:space="preserve"> -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основы военной службы и обороны государства;</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задачи и основные мероприятия гражданской обороны; способы защиты населения от оружия массового поражения;</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меры пожарной безопасности и правила безопасного поведения при пожарах;</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организацию и порядок призыва граждан на военную службу и поступления на нее в добровольном порядке;</w:t>
      </w:r>
    </w:p>
    <w:p w:rsidR="00B93E66"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область применения получаемых профессиональных знаний при исполнении обязанностей военной службы;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порядок и правила оказания первой помощи пострадавшим. </w:t>
      </w:r>
    </w:p>
    <w:p w:rsidR="004E78DE" w:rsidRPr="00D35C4E" w:rsidRDefault="004E78DE" w:rsidP="004E78DE">
      <w:pPr>
        <w:spacing w:after="0" w:line="360" w:lineRule="auto"/>
        <w:ind w:firstLine="709"/>
        <w:jc w:val="both"/>
        <w:rPr>
          <w:rFonts w:ascii="Times New Roman" w:hAnsi="Times New Roman" w:cs="Times New Roman"/>
          <w:b/>
          <w:sz w:val="28"/>
          <w:szCs w:val="28"/>
        </w:rPr>
      </w:pPr>
      <w:r w:rsidRPr="00D35C4E">
        <w:rPr>
          <w:rFonts w:ascii="Times New Roman" w:hAnsi="Times New Roman" w:cs="Times New Roman"/>
          <w:b/>
          <w:sz w:val="28"/>
          <w:szCs w:val="28"/>
        </w:rPr>
        <w:t xml:space="preserve">Требования к оформлению и оценке работы: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Выполненная работа должна быть представлена в виде оформленной работы по заданной форме. Результат выполнения практических работ оценивается по 5-балльной системе оценивания (5, 4, 3, 2).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Оценка "5"</w:t>
      </w:r>
      <w:r w:rsidRPr="00D35C4E">
        <w:rPr>
          <w:rFonts w:ascii="Times New Roman" w:hAnsi="Times New Roman" w:cs="Times New Roman"/>
          <w:sz w:val="28"/>
          <w:szCs w:val="28"/>
        </w:rPr>
        <w:t xml:space="preserve">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Практическая работа выполнена в полном объеме с соблюдением необходимой последовательности. Обучающиеся работали самостоятельно: подобрали необходимые для выполнения предлагаемых работ источники знаний, показали необходимые для проведения практической работы теоретические знания, практические умения и навыки. Работа оформлена аккуратно, в оптимальной для фиксации результатов форме.</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 xml:space="preserve"> Оценка "4"</w:t>
      </w:r>
      <w:r w:rsidRPr="00D35C4E">
        <w:rPr>
          <w:rFonts w:ascii="Times New Roman" w:hAnsi="Times New Roman" w:cs="Times New Roman"/>
          <w:sz w:val="28"/>
          <w:szCs w:val="28"/>
        </w:rPr>
        <w:t xml:space="preserve">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lastRenderedPageBreak/>
        <w:t>Практическая работа выполнена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 xml:space="preserve"> Оценка "3"</w:t>
      </w:r>
      <w:r w:rsidRPr="00D35C4E">
        <w:rPr>
          <w:rFonts w:ascii="Times New Roman" w:hAnsi="Times New Roman" w:cs="Times New Roman"/>
          <w:sz w:val="28"/>
          <w:szCs w:val="28"/>
        </w:rPr>
        <w:t xml:space="preserve">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Обучающийся показал знания теоретического материала, но испытывал затруднения при самостоятельной работе со статистическими материалами.</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w:t>
      </w:r>
      <w:r w:rsidRPr="00D35C4E">
        <w:rPr>
          <w:rFonts w:ascii="Times New Roman" w:hAnsi="Times New Roman" w:cs="Times New Roman"/>
          <w:b/>
          <w:sz w:val="28"/>
          <w:szCs w:val="28"/>
        </w:rPr>
        <w:t>Оценка "2</w:t>
      </w:r>
      <w:r w:rsidRPr="00D35C4E">
        <w:rPr>
          <w:rFonts w:ascii="Times New Roman" w:hAnsi="Times New Roman" w:cs="Times New Roman"/>
          <w:sz w:val="28"/>
          <w:szCs w:val="28"/>
        </w:rPr>
        <w:t xml:space="preserve">"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Выставляется в том случае, когда обучающийся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Каждое практическое занятие содержит цель, методическое руководство к выполнению, перечень оснащения работы, содержание работы, контрольные вопросы, форму предъявления отчета, критерии оценки.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ПРАВИЛА ВЫПОЛНЕНИЯ ПРАКТИЧЕСКИХ ЗАДАНИЙ</w:t>
      </w:r>
      <w:r w:rsidRPr="00D35C4E">
        <w:rPr>
          <w:rFonts w:ascii="Times New Roman" w:hAnsi="Times New Roman" w:cs="Times New Roman"/>
          <w:sz w:val="28"/>
          <w:szCs w:val="28"/>
        </w:rPr>
        <w:t xml:space="preserve">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Подготовка к практическим работам заключается в самостоятельном изучении теории по рекомендуемой литературе, предусмотренной рабочей программой. Выполнение заданий производится индивидуально в часы, предусмотренные расписанием занятий в соответствии с методическими указаниями к практическим работам. Отчет по практической работе каждый </w:t>
      </w:r>
      <w:r w:rsidRPr="00D35C4E">
        <w:rPr>
          <w:rFonts w:ascii="Times New Roman" w:hAnsi="Times New Roman" w:cs="Times New Roman"/>
          <w:sz w:val="28"/>
          <w:szCs w:val="28"/>
        </w:rPr>
        <w:lastRenderedPageBreak/>
        <w:t>студент выполняет индивидуально с учетом рекомендаций по оформлению. Отчет выполняется в рабочей тетради, сдается преподавателю по окончанию занятия или в начале следующего занятия. Отчет должен включать пункты: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название практической работы;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цель работы;</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задание;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развернутый ответ, таблица, ответы на контрольные вопросы (в зависимости от задания);</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 вывод по работе. </w:t>
      </w:r>
    </w:p>
    <w:p w:rsidR="004E78DE" w:rsidRPr="00D35C4E" w:rsidRDefault="004E78DE" w:rsidP="004E78DE">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Практическая работа считается выполненной, если она соответствует критериям, указанным в практической работе. Если студент имеет пропуски практических занятий по уважительной или неуважительной причине, то выполняет работу самостоятельно.</w:t>
      </w:r>
    </w:p>
    <w:p w:rsidR="004E78DE" w:rsidRPr="00D35C4E" w:rsidRDefault="004E78DE" w:rsidP="004E78DE">
      <w:pPr>
        <w:spacing w:after="0" w:line="360" w:lineRule="auto"/>
        <w:ind w:firstLine="709"/>
        <w:jc w:val="center"/>
        <w:rPr>
          <w:rFonts w:ascii="Times New Roman" w:hAnsi="Times New Roman" w:cs="Times New Roman"/>
          <w:sz w:val="28"/>
          <w:szCs w:val="28"/>
        </w:rPr>
      </w:pPr>
    </w:p>
    <w:p w:rsidR="00EA5ABE" w:rsidRPr="00D35C4E" w:rsidRDefault="004E78DE" w:rsidP="003114A7">
      <w:pPr>
        <w:spacing w:after="0" w:line="240" w:lineRule="auto"/>
        <w:ind w:firstLine="709"/>
        <w:jc w:val="center"/>
        <w:rPr>
          <w:rFonts w:ascii="Times New Roman" w:hAnsi="Times New Roman" w:cs="Times New Roman"/>
          <w:sz w:val="28"/>
          <w:szCs w:val="28"/>
        </w:rPr>
      </w:pPr>
      <w:r w:rsidRPr="00D35C4E">
        <w:rPr>
          <w:rFonts w:ascii="Times New Roman" w:hAnsi="Times New Roman" w:cs="Times New Roman"/>
          <w:b/>
          <w:sz w:val="28"/>
          <w:szCs w:val="28"/>
        </w:rPr>
        <w:t>ПЕРЕЧЕНЬ</w:t>
      </w:r>
      <w:r w:rsidRPr="00D35C4E">
        <w:rPr>
          <w:rFonts w:ascii="Times New Roman" w:hAnsi="Times New Roman" w:cs="Times New Roman"/>
          <w:sz w:val="28"/>
          <w:szCs w:val="28"/>
        </w:rPr>
        <w:t xml:space="preserve"> </w:t>
      </w:r>
    </w:p>
    <w:p w:rsidR="004E78DE" w:rsidRPr="00D35C4E" w:rsidRDefault="004E78DE" w:rsidP="003114A7">
      <w:pPr>
        <w:spacing w:after="0" w:line="240" w:lineRule="auto"/>
        <w:ind w:firstLine="709"/>
        <w:jc w:val="center"/>
        <w:rPr>
          <w:rFonts w:ascii="Times New Roman" w:hAnsi="Times New Roman" w:cs="Times New Roman"/>
          <w:sz w:val="28"/>
          <w:szCs w:val="28"/>
        </w:rPr>
      </w:pPr>
      <w:r w:rsidRPr="00D35C4E">
        <w:rPr>
          <w:rFonts w:ascii="Times New Roman" w:hAnsi="Times New Roman" w:cs="Times New Roman"/>
          <w:sz w:val="28"/>
          <w:szCs w:val="28"/>
        </w:rPr>
        <w:t>практических работ</w:t>
      </w:r>
    </w:p>
    <w:p w:rsidR="004E78DE" w:rsidRPr="00D35C4E" w:rsidRDefault="004E78DE" w:rsidP="003114A7">
      <w:pPr>
        <w:spacing w:after="0" w:line="240" w:lineRule="auto"/>
        <w:ind w:firstLine="709"/>
        <w:jc w:val="center"/>
        <w:rPr>
          <w:rFonts w:ascii="Times New Roman" w:hAnsi="Times New Roman" w:cs="Times New Roman"/>
          <w:sz w:val="28"/>
          <w:szCs w:val="28"/>
        </w:rPr>
      </w:pPr>
      <w:r w:rsidRPr="00D35C4E">
        <w:rPr>
          <w:rFonts w:ascii="Times New Roman" w:hAnsi="Times New Roman" w:cs="Times New Roman"/>
          <w:sz w:val="28"/>
          <w:szCs w:val="28"/>
        </w:rPr>
        <w:t>по дисциплине «Основы безопасности и защиты Родины»</w:t>
      </w:r>
    </w:p>
    <w:p w:rsidR="004E78DE" w:rsidRPr="00D35C4E" w:rsidRDefault="004E78DE" w:rsidP="003114A7">
      <w:pPr>
        <w:spacing w:after="0" w:line="240" w:lineRule="auto"/>
        <w:ind w:firstLine="709"/>
        <w:jc w:val="center"/>
        <w:rPr>
          <w:rFonts w:ascii="Times New Roman" w:hAnsi="Times New Roman" w:cs="Times New Roman"/>
          <w:sz w:val="28"/>
          <w:szCs w:val="28"/>
        </w:rPr>
      </w:pPr>
      <w:r w:rsidRPr="00D35C4E">
        <w:rPr>
          <w:rFonts w:ascii="Times New Roman" w:hAnsi="Times New Roman" w:cs="Times New Roman"/>
          <w:sz w:val="28"/>
          <w:szCs w:val="28"/>
        </w:rPr>
        <w:t xml:space="preserve">для специальности </w:t>
      </w:r>
      <w:r w:rsidR="00337745" w:rsidRPr="00D35C4E">
        <w:rPr>
          <w:rFonts w:ascii="Times New Roman" w:hAnsi="Times New Roman" w:cs="Times New Roman"/>
          <w:b/>
          <w:bCs/>
          <w:sz w:val="24"/>
          <w:szCs w:val="24"/>
        </w:rPr>
        <w:t>22.02.08 Металлургическое производство (по видам производства)</w:t>
      </w:r>
    </w:p>
    <w:tbl>
      <w:tblPr>
        <w:tblStyle w:val="a3"/>
        <w:tblW w:w="0" w:type="auto"/>
        <w:tblLook w:val="04A0" w:firstRow="1" w:lastRow="0" w:firstColumn="1" w:lastColumn="0" w:noHBand="0" w:noVBand="1"/>
      </w:tblPr>
      <w:tblGrid>
        <w:gridCol w:w="1526"/>
        <w:gridCol w:w="4854"/>
        <w:gridCol w:w="3191"/>
      </w:tblGrid>
      <w:tr w:rsidR="000972BC" w:rsidRPr="00D35C4E" w:rsidTr="000972BC">
        <w:tc>
          <w:tcPr>
            <w:tcW w:w="1526" w:type="dxa"/>
          </w:tcPr>
          <w:p w:rsidR="000972BC" w:rsidRPr="00D35C4E" w:rsidRDefault="000972BC"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 п/п</w:t>
            </w:r>
          </w:p>
        </w:tc>
        <w:tc>
          <w:tcPr>
            <w:tcW w:w="4854" w:type="dxa"/>
          </w:tcPr>
          <w:p w:rsidR="000972BC" w:rsidRPr="00D35C4E" w:rsidRDefault="000972BC" w:rsidP="004E78DE">
            <w:pPr>
              <w:spacing w:line="360" w:lineRule="auto"/>
              <w:jc w:val="center"/>
              <w:rPr>
                <w:rFonts w:ascii="Times New Roman" w:hAnsi="Times New Roman" w:cs="Times New Roman"/>
                <w:sz w:val="28"/>
                <w:szCs w:val="28"/>
              </w:rPr>
            </w:pPr>
            <w:r w:rsidRPr="00D35C4E">
              <w:rPr>
                <w:rFonts w:ascii="Times New Roman" w:hAnsi="Times New Roman" w:cs="Times New Roman"/>
              </w:rPr>
              <w:t>Название ПР</w:t>
            </w:r>
          </w:p>
        </w:tc>
        <w:tc>
          <w:tcPr>
            <w:tcW w:w="3191" w:type="dxa"/>
          </w:tcPr>
          <w:p w:rsidR="000972BC" w:rsidRPr="00D35C4E" w:rsidRDefault="000972BC" w:rsidP="004E78DE">
            <w:pPr>
              <w:spacing w:line="360" w:lineRule="auto"/>
              <w:jc w:val="center"/>
              <w:rPr>
                <w:rFonts w:ascii="Times New Roman" w:hAnsi="Times New Roman" w:cs="Times New Roman"/>
                <w:sz w:val="28"/>
                <w:szCs w:val="28"/>
              </w:rPr>
            </w:pPr>
            <w:r w:rsidRPr="00D35C4E">
              <w:rPr>
                <w:rFonts w:ascii="Times New Roman" w:hAnsi="Times New Roman" w:cs="Times New Roman"/>
              </w:rPr>
              <w:t>Количест</w:t>
            </w:r>
            <w:r w:rsidR="001575AA" w:rsidRPr="00D35C4E">
              <w:rPr>
                <w:rFonts w:ascii="Times New Roman" w:hAnsi="Times New Roman" w:cs="Times New Roman"/>
              </w:rPr>
              <w:t>во</w:t>
            </w:r>
            <w:r w:rsidRPr="00D35C4E">
              <w:rPr>
                <w:rFonts w:ascii="Times New Roman" w:hAnsi="Times New Roman" w:cs="Times New Roman"/>
              </w:rPr>
              <w:t xml:space="preserve"> часов</w:t>
            </w:r>
          </w:p>
        </w:tc>
      </w:tr>
      <w:tr w:rsidR="000972BC" w:rsidRPr="00D35C4E" w:rsidTr="000972BC">
        <w:tc>
          <w:tcPr>
            <w:tcW w:w="1526" w:type="dxa"/>
          </w:tcPr>
          <w:p w:rsidR="000972BC" w:rsidRPr="00D35C4E" w:rsidRDefault="000972BC"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1</w:t>
            </w:r>
          </w:p>
        </w:tc>
        <w:tc>
          <w:tcPr>
            <w:tcW w:w="4854" w:type="dxa"/>
          </w:tcPr>
          <w:p w:rsidR="000972BC" w:rsidRPr="00D35C4E" w:rsidRDefault="005E682D" w:rsidP="005E682D">
            <w:pPr>
              <w:jc w:val="both"/>
              <w:rPr>
                <w:rFonts w:ascii="Times New Roman" w:hAnsi="Times New Roman" w:cs="Times New Roman"/>
                <w:sz w:val="24"/>
                <w:szCs w:val="24"/>
              </w:rPr>
            </w:pPr>
            <w:r w:rsidRPr="00D35C4E">
              <w:rPr>
                <w:rFonts w:ascii="Times New Roman" w:hAnsi="Times New Roman" w:cs="Times New Roman"/>
                <w:b/>
                <w:sz w:val="24"/>
                <w:szCs w:val="24"/>
              </w:rPr>
              <w:t>Источники опасности в быту. Профилактика и первая помощь при отравлениях.</w:t>
            </w:r>
            <w:r w:rsidRPr="00D35C4E">
              <w:rPr>
                <w:rFonts w:ascii="Times New Roman" w:hAnsi="Times New Roman" w:cs="Times New Roman"/>
                <w:sz w:val="24"/>
                <w:szCs w:val="24"/>
              </w:rPr>
              <w:t xml:space="preserve"> Источники опасности в быту, их классификация. Общие правила безопасного поведения. Защита прав потребителя. Правила безопасного поведения при осуществлении покупок в Интернете. Причины и профилактика бытовых отравлений. Первая помощь, порядок действий в экстренных случаях</w:t>
            </w:r>
          </w:p>
        </w:tc>
        <w:tc>
          <w:tcPr>
            <w:tcW w:w="3191" w:type="dxa"/>
          </w:tcPr>
          <w:p w:rsidR="000972BC" w:rsidRPr="00D35C4E" w:rsidRDefault="005E682D" w:rsidP="003114A7">
            <w:pPr>
              <w:spacing w:line="360" w:lineRule="auto"/>
              <w:jc w:val="center"/>
              <w:rPr>
                <w:rFonts w:ascii="Times New Roman" w:hAnsi="Times New Roman" w:cs="Times New Roman"/>
              </w:rPr>
            </w:pPr>
            <w:r w:rsidRPr="00D35C4E">
              <w:rPr>
                <w:rFonts w:ascii="Times New Roman" w:hAnsi="Times New Roman" w:cs="Times New Roman"/>
              </w:rPr>
              <w:t>2</w:t>
            </w:r>
          </w:p>
        </w:tc>
      </w:tr>
      <w:tr w:rsidR="000972BC" w:rsidRPr="00D35C4E" w:rsidTr="000972BC">
        <w:tc>
          <w:tcPr>
            <w:tcW w:w="1526" w:type="dxa"/>
          </w:tcPr>
          <w:p w:rsidR="000972BC" w:rsidRPr="00D35C4E" w:rsidRDefault="005E682D"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2</w:t>
            </w:r>
          </w:p>
        </w:tc>
        <w:tc>
          <w:tcPr>
            <w:tcW w:w="4854" w:type="dxa"/>
          </w:tcPr>
          <w:p w:rsidR="003114A7" w:rsidRPr="00D35C4E" w:rsidRDefault="003114A7" w:rsidP="003114A7">
            <w:pPr>
              <w:contextualSpacing/>
              <w:rPr>
                <w:rFonts w:ascii="Times New Roman" w:hAnsi="Times New Roman" w:cs="Times New Roman"/>
                <w:b/>
                <w:sz w:val="24"/>
                <w:szCs w:val="24"/>
              </w:rPr>
            </w:pPr>
            <w:r w:rsidRPr="00D35C4E">
              <w:rPr>
                <w:rFonts w:ascii="Times New Roman" w:hAnsi="Times New Roman" w:cs="Times New Roman"/>
                <w:b/>
                <w:sz w:val="24"/>
                <w:szCs w:val="24"/>
              </w:rPr>
              <w:t>Пожарная безопасность в быту</w:t>
            </w:r>
          </w:p>
          <w:p w:rsidR="000972BC" w:rsidRPr="00D35C4E" w:rsidRDefault="003114A7" w:rsidP="003114A7">
            <w:pPr>
              <w:jc w:val="both"/>
              <w:rPr>
                <w:rFonts w:ascii="Times New Roman" w:hAnsi="Times New Roman" w:cs="Times New Roman"/>
                <w:b/>
              </w:rPr>
            </w:pPr>
            <w:r w:rsidRPr="00D35C4E">
              <w:rPr>
                <w:rFonts w:ascii="Times New Roman" w:hAnsi="Times New Roman" w:cs="Times New Roman"/>
                <w:sz w:val="24"/>
              </w:rPr>
              <w:t xml:space="preserve">Основные правила пожарной безопасности в быту. </w:t>
            </w:r>
            <w:r w:rsidR="005E682D" w:rsidRPr="00D35C4E">
              <w:rPr>
                <w:rFonts w:ascii="Times New Roman" w:hAnsi="Times New Roman" w:cs="Times New Roman"/>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Основные правила безопасного поведения при обращении с газовыми и электрическими приборами. Последствия </w:t>
            </w:r>
            <w:proofErr w:type="spellStart"/>
            <w:r w:rsidR="005E682D" w:rsidRPr="00D35C4E">
              <w:rPr>
                <w:rFonts w:ascii="Times New Roman" w:hAnsi="Times New Roman" w:cs="Times New Roman"/>
              </w:rPr>
              <w:lastRenderedPageBreak/>
              <w:t>электротравмы</w:t>
            </w:r>
            <w:proofErr w:type="spellEnd"/>
            <w:r w:rsidR="005E682D" w:rsidRPr="00D35C4E">
              <w:rPr>
                <w:rFonts w:ascii="Times New Roman" w:hAnsi="Times New Roman" w:cs="Times New Roman"/>
              </w:rPr>
              <w:t>. Порядок проведения сердечно-легочной реанимации. Основные правила пожарной безопасности в быту. Термические и химические ожоги. Первая помощь при ожогах</w:t>
            </w:r>
          </w:p>
        </w:tc>
        <w:tc>
          <w:tcPr>
            <w:tcW w:w="3191" w:type="dxa"/>
          </w:tcPr>
          <w:p w:rsidR="000972BC" w:rsidRPr="00D35C4E" w:rsidRDefault="005E682D" w:rsidP="004E78DE">
            <w:pPr>
              <w:spacing w:line="360" w:lineRule="auto"/>
              <w:jc w:val="center"/>
              <w:rPr>
                <w:rFonts w:ascii="Times New Roman" w:hAnsi="Times New Roman" w:cs="Times New Roman"/>
              </w:rPr>
            </w:pPr>
            <w:r w:rsidRPr="00D35C4E">
              <w:rPr>
                <w:rFonts w:ascii="Times New Roman" w:hAnsi="Times New Roman" w:cs="Times New Roman"/>
              </w:rPr>
              <w:lastRenderedPageBreak/>
              <w:t>4</w:t>
            </w:r>
          </w:p>
        </w:tc>
      </w:tr>
      <w:tr w:rsidR="000972BC" w:rsidRPr="00D35C4E" w:rsidTr="000972BC">
        <w:tc>
          <w:tcPr>
            <w:tcW w:w="1526" w:type="dxa"/>
          </w:tcPr>
          <w:p w:rsidR="000972BC" w:rsidRPr="00D35C4E" w:rsidRDefault="003114A7"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3</w:t>
            </w:r>
          </w:p>
        </w:tc>
        <w:tc>
          <w:tcPr>
            <w:tcW w:w="4854" w:type="dxa"/>
          </w:tcPr>
          <w:p w:rsidR="000972BC" w:rsidRPr="00D35C4E" w:rsidRDefault="003114A7" w:rsidP="003114A7">
            <w:pPr>
              <w:contextualSpacing/>
              <w:rPr>
                <w:rFonts w:ascii="Times New Roman" w:hAnsi="Times New Roman" w:cs="Times New Roman"/>
                <w:b/>
                <w:sz w:val="24"/>
              </w:rPr>
            </w:pPr>
            <w:r w:rsidRPr="00D35C4E">
              <w:rPr>
                <w:rFonts w:ascii="Times New Roman" w:hAnsi="Times New Roman" w:cs="Times New Roman"/>
                <w:b/>
                <w:sz w:val="24"/>
              </w:rPr>
              <w:t>Правила безопасного поведения на разных видах транспорта.</w:t>
            </w:r>
            <w:r w:rsidRPr="00D35C4E">
              <w:rPr>
                <w:rFonts w:ascii="Times New Roman" w:hAnsi="Times New Roman" w:cs="Times New Roman"/>
                <w:b/>
                <w:sz w:val="24"/>
                <w:szCs w:val="24"/>
              </w:rPr>
              <w:t xml:space="preserve"> </w:t>
            </w:r>
            <w:r w:rsidRPr="00D35C4E">
              <w:rPr>
                <w:rFonts w:ascii="Times New Roman" w:hAnsi="Times New Roman" w:cs="Times New Roman"/>
              </w:rPr>
              <w:t>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3191" w:type="dxa"/>
          </w:tcPr>
          <w:p w:rsidR="000972BC"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t>4</w:t>
            </w:r>
          </w:p>
        </w:tc>
      </w:tr>
      <w:tr w:rsidR="000972BC" w:rsidRPr="00D35C4E" w:rsidTr="000972BC">
        <w:tc>
          <w:tcPr>
            <w:tcW w:w="1526" w:type="dxa"/>
          </w:tcPr>
          <w:p w:rsidR="000972BC" w:rsidRPr="00D35C4E" w:rsidRDefault="003114A7"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4</w:t>
            </w:r>
          </w:p>
        </w:tc>
        <w:tc>
          <w:tcPr>
            <w:tcW w:w="4854" w:type="dxa"/>
          </w:tcPr>
          <w:p w:rsidR="00FA1B13" w:rsidRPr="00D35C4E" w:rsidRDefault="00FA1B13" w:rsidP="00FA1B13">
            <w:pPr>
              <w:contextualSpacing/>
              <w:jc w:val="both"/>
              <w:rPr>
                <w:rFonts w:ascii="Times New Roman" w:hAnsi="Times New Roman" w:cs="Times New Roman"/>
                <w:b/>
                <w:sz w:val="24"/>
              </w:rPr>
            </w:pPr>
            <w:r w:rsidRPr="00D35C4E">
              <w:rPr>
                <w:rFonts w:ascii="Times New Roman" w:hAnsi="Times New Roman" w:cs="Times New Roman"/>
                <w:b/>
                <w:sz w:val="24"/>
              </w:rPr>
              <w:t>Действия при угрозе или совершении террористического акта, пожара в общественных местах, обрушении конструкций</w:t>
            </w:r>
          </w:p>
          <w:p w:rsidR="00FA1B13" w:rsidRPr="00D35C4E" w:rsidRDefault="00FA1B13" w:rsidP="00FA1B13">
            <w:pPr>
              <w:jc w:val="both"/>
              <w:rPr>
                <w:rFonts w:ascii="Times New Roman" w:hAnsi="Times New Roman" w:cs="Times New Roman"/>
                <w:sz w:val="24"/>
              </w:rPr>
            </w:pPr>
            <w:r w:rsidRPr="00D35C4E">
              <w:rPr>
                <w:rFonts w:ascii="Times New Roman" w:hAnsi="Times New Roman" w:cs="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0972BC" w:rsidRPr="00D35C4E" w:rsidRDefault="00FA1B13" w:rsidP="00FA1B13">
            <w:pPr>
              <w:jc w:val="both"/>
              <w:rPr>
                <w:rFonts w:ascii="Times New Roman" w:hAnsi="Times New Roman" w:cs="Times New Roman"/>
              </w:rPr>
            </w:pPr>
            <w:r w:rsidRPr="00D35C4E">
              <w:rPr>
                <w:rFonts w:ascii="Times New Roman" w:hAnsi="Times New Roman" w:cs="Times New Roman"/>
                <w:sz w:val="24"/>
              </w:rPr>
              <w:t>Меры безопасности и порядок действий при угрозе обрушения зданий и отдельных конструкций</w:t>
            </w:r>
          </w:p>
        </w:tc>
        <w:tc>
          <w:tcPr>
            <w:tcW w:w="3191" w:type="dxa"/>
          </w:tcPr>
          <w:p w:rsidR="000972BC"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t>4</w:t>
            </w:r>
          </w:p>
        </w:tc>
      </w:tr>
      <w:tr w:rsidR="00E87721" w:rsidRPr="00D35C4E" w:rsidTr="000972BC">
        <w:tc>
          <w:tcPr>
            <w:tcW w:w="1526" w:type="dxa"/>
          </w:tcPr>
          <w:p w:rsidR="00E87721" w:rsidRPr="00D35C4E" w:rsidRDefault="00E87721" w:rsidP="00BB48AA">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5</w:t>
            </w:r>
          </w:p>
          <w:p w:rsidR="00E87721" w:rsidRPr="00D35C4E" w:rsidRDefault="00E87721" w:rsidP="00BB48AA">
            <w:pPr>
              <w:spacing w:line="360" w:lineRule="auto"/>
              <w:jc w:val="center"/>
              <w:rPr>
                <w:rFonts w:ascii="Times New Roman" w:hAnsi="Times New Roman" w:cs="Times New Roman"/>
                <w:sz w:val="28"/>
                <w:szCs w:val="28"/>
              </w:rPr>
            </w:pPr>
          </w:p>
        </w:tc>
        <w:tc>
          <w:tcPr>
            <w:tcW w:w="4854" w:type="dxa"/>
          </w:tcPr>
          <w:p w:rsidR="00E87721" w:rsidRPr="00D35C4E" w:rsidRDefault="00E87721" w:rsidP="00BB48AA">
            <w:pPr>
              <w:jc w:val="both"/>
              <w:rPr>
                <w:rFonts w:ascii="Times New Roman" w:hAnsi="Times New Roman" w:cs="Times New Roman"/>
                <w:sz w:val="24"/>
              </w:rPr>
            </w:pPr>
            <w:r w:rsidRPr="00D35C4E">
              <w:rPr>
                <w:rFonts w:ascii="Times New Roman" w:hAnsi="Times New Roman" w:cs="Times New Roman"/>
                <w:b/>
                <w:sz w:val="24"/>
              </w:rPr>
              <w:t>Основные правила безопасного поведения в природной среде</w:t>
            </w:r>
            <w:r w:rsidRPr="00D35C4E">
              <w:rPr>
                <w:rFonts w:ascii="Times New Roman" w:hAnsi="Times New Roman" w:cs="Times New Roman"/>
                <w:sz w:val="24"/>
                <w:szCs w:val="24"/>
              </w:rPr>
              <w:t xml:space="preserve">. </w:t>
            </w:r>
            <w:r w:rsidRPr="00D35C4E">
              <w:rPr>
                <w:rFonts w:ascii="Times New Roman" w:hAnsi="Times New Roman" w:cs="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E87721" w:rsidRPr="00D35C4E" w:rsidRDefault="00E87721" w:rsidP="00BB48AA">
            <w:pPr>
              <w:jc w:val="both"/>
              <w:rPr>
                <w:rFonts w:ascii="Times New Roman" w:hAnsi="Times New Roman" w:cs="Times New Roman"/>
                <w:sz w:val="24"/>
                <w:szCs w:val="24"/>
              </w:rPr>
            </w:pPr>
            <w:r w:rsidRPr="00D35C4E">
              <w:rPr>
                <w:rFonts w:ascii="Times New Roman" w:hAnsi="Times New Roman" w:cs="Times New Roman"/>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w:t>
            </w:r>
            <w:r w:rsidRPr="00D35C4E">
              <w:rPr>
                <w:rFonts w:ascii="Times New Roman" w:hAnsi="Times New Roman" w:cs="Times New Roman"/>
                <w:sz w:val="24"/>
              </w:rPr>
              <w:lastRenderedPageBreak/>
              <w:t>разных природных условиях. Первая помощь при перегревании, переохлаждении.</w:t>
            </w:r>
          </w:p>
        </w:tc>
        <w:tc>
          <w:tcPr>
            <w:tcW w:w="3191" w:type="dxa"/>
          </w:tcPr>
          <w:p w:rsidR="00E87721"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lastRenderedPageBreak/>
              <w:t>4</w:t>
            </w:r>
          </w:p>
        </w:tc>
      </w:tr>
      <w:tr w:rsidR="00E87721" w:rsidRPr="00D35C4E" w:rsidTr="000972BC">
        <w:tc>
          <w:tcPr>
            <w:tcW w:w="1526" w:type="dxa"/>
          </w:tcPr>
          <w:p w:rsidR="00E87721" w:rsidRPr="00D35C4E" w:rsidRDefault="001575AA"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6</w:t>
            </w:r>
          </w:p>
        </w:tc>
        <w:tc>
          <w:tcPr>
            <w:tcW w:w="4854" w:type="dxa"/>
          </w:tcPr>
          <w:p w:rsidR="00E87721" w:rsidRPr="00D35C4E" w:rsidRDefault="00E87721" w:rsidP="003114A7">
            <w:pPr>
              <w:jc w:val="both"/>
              <w:rPr>
                <w:rFonts w:ascii="Times New Roman" w:hAnsi="Times New Roman" w:cs="Times New Roman"/>
              </w:rPr>
            </w:pPr>
            <w:r w:rsidRPr="00D35C4E">
              <w:rPr>
                <w:rFonts w:ascii="Times New Roman" w:hAnsi="Times New Roman" w:cs="Times New Roman"/>
                <w:b/>
              </w:rPr>
              <w:t>Факторы, влияющие на здоровье человека. Инфекционные заболевания.</w:t>
            </w:r>
            <w:r w:rsidRPr="00D35C4E">
              <w:rPr>
                <w:rFonts w:ascii="Times New Roman" w:hAnsi="Times New Roman" w:cs="Times New Roman"/>
              </w:rPr>
              <w:t xml:space="preserve"> Здоровый образ жизни Понятия «здоровье», «охрана здоровья», «здоровый образ жизни», «лечение», «профилактика». Биологические, </w:t>
            </w:r>
            <w:proofErr w:type="spellStart"/>
            <w:r w:rsidRPr="00D35C4E">
              <w:rPr>
                <w:rFonts w:ascii="Times New Roman" w:hAnsi="Times New Roman" w:cs="Times New Roman"/>
              </w:rPr>
              <w:t>социальноэкономические</w:t>
            </w:r>
            <w:proofErr w:type="spellEnd"/>
            <w:r w:rsidRPr="00D35C4E">
              <w:rPr>
                <w:rFonts w:ascii="Times New Roman" w:hAnsi="Times New Roman" w:cs="Times New Roman"/>
              </w:rPr>
              <w:t>,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Значение вакцинации в борьбе с инфекционными заболеваниями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3191" w:type="dxa"/>
          </w:tcPr>
          <w:p w:rsidR="00E87721"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t>4</w:t>
            </w:r>
          </w:p>
        </w:tc>
      </w:tr>
      <w:tr w:rsidR="00E87721" w:rsidRPr="00D35C4E" w:rsidTr="000972BC">
        <w:tc>
          <w:tcPr>
            <w:tcW w:w="1526" w:type="dxa"/>
          </w:tcPr>
          <w:p w:rsidR="00E87721" w:rsidRPr="00D35C4E" w:rsidRDefault="001575AA"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7</w:t>
            </w:r>
          </w:p>
        </w:tc>
        <w:tc>
          <w:tcPr>
            <w:tcW w:w="4854" w:type="dxa"/>
          </w:tcPr>
          <w:p w:rsidR="00E87721" w:rsidRPr="00D35C4E" w:rsidRDefault="00E87721" w:rsidP="003114A7">
            <w:pPr>
              <w:jc w:val="both"/>
              <w:rPr>
                <w:rFonts w:ascii="Times New Roman" w:hAnsi="Times New Roman" w:cs="Times New Roman"/>
                <w:b/>
              </w:rPr>
            </w:pPr>
            <w:r w:rsidRPr="00D35C4E">
              <w:rPr>
                <w:rFonts w:ascii="Times New Roman" w:hAnsi="Times New Roman" w:cs="Times New Roman"/>
                <w:b/>
              </w:rPr>
              <w:t>Неинфекционные заболевания. Факторы риска и меры профилактики.</w:t>
            </w:r>
            <w:r w:rsidRPr="00D35C4E">
              <w:rPr>
                <w:rFonts w:ascii="Times New Roman" w:hAnsi="Times New Roman" w:cs="Times New Roman"/>
              </w:rPr>
              <w:t xml:space="preserve"> Роль диспансеризации для сохранения здоровья Неинфекционные заболевания. Самые распространенные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 </w:t>
            </w:r>
            <w:r w:rsidRPr="00D35C4E">
              <w:rPr>
                <w:rFonts w:ascii="Times New Roman" w:hAnsi="Times New Roman" w:cs="Times New Roman"/>
                <w:b/>
              </w:rPr>
              <w:t>Первая помощь пострадавшему</w:t>
            </w:r>
            <w:r w:rsidRPr="00D35C4E">
              <w:rPr>
                <w:rFonts w:ascii="Times New Roman" w:hAnsi="Times New Roman" w:cs="Times New Roman"/>
              </w:rPr>
              <w:t xml:space="preserve"> Первая помощь. История возникновения скорой медицинской помощи и первой помощи. 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2 подручных средств; первая помощь при нескольких травмах одновременно). Действия при прибытии скорой медицинской помощи</w:t>
            </w:r>
          </w:p>
        </w:tc>
        <w:tc>
          <w:tcPr>
            <w:tcW w:w="3191" w:type="dxa"/>
          </w:tcPr>
          <w:p w:rsidR="00E87721"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t>4</w:t>
            </w:r>
          </w:p>
        </w:tc>
      </w:tr>
      <w:tr w:rsidR="00E87721" w:rsidRPr="00D35C4E" w:rsidTr="000972BC">
        <w:tc>
          <w:tcPr>
            <w:tcW w:w="1526" w:type="dxa"/>
          </w:tcPr>
          <w:p w:rsidR="00E87721" w:rsidRPr="00D35C4E" w:rsidRDefault="001575AA"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8</w:t>
            </w:r>
          </w:p>
        </w:tc>
        <w:tc>
          <w:tcPr>
            <w:tcW w:w="4854" w:type="dxa"/>
          </w:tcPr>
          <w:p w:rsidR="00E87721" w:rsidRPr="00D35C4E" w:rsidRDefault="00E87721" w:rsidP="003114A7">
            <w:pPr>
              <w:jc w:val="both"/>
              <w:rPr>
                <w:rFonts w:ascii="Times New Roman" w:hAnsi="Times New Roman" w:cs="Times New Roman"/>
                <w:b/>
              </w:rPr>
            </w:pPr>
            <w:r w:rsidRPr="00D35C4E">
              <w:rPr>
                <w:rFonts w:ascii="Times New Roman" w:hAnsi="Times New Roman" w:cs="Times New Roman"/>
                <w:b/>
                <w:sz w:val="24"/>
              </w:rPr>
              <w:t xml:space="preserve">Виды, назначение и характеристики современного оружия. </w:t>
            </w:r>
            <w:r w:rsidRPr="00D35C4E">
              <w:rPr>
                <w:rFonts w:ascii="Times New Roman" w:hAnsi="Times New Roman" w:cs="Times New Roman"/>
              </w:rPr>
              <w:t xml:space="preserve">Требования безопасности при обращении с оружием и боеприпасами (огневая подготовка) Требования </w:t>
            </w:r>
            <w:r w:rsidRPr="00D35C4E">
              <w:rPr>
                <w:rFonts w:ascii="Times New Roman" w:hAnsi="Times New Roman" w:cs="Times New Roman"/>
              </w:rPr>
              <w:lastRenderedPageBreak/>
              <w:t>Курса стрельб по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w:t>
            </w:r>
          </w:p>
        </w:tc>
        <w:tc>
          <w:tcPr>
            <w:tcW w:w="3191" w:type="dxa"/>
          </w:tcPr>
          <w:p w:rsidR="00E87721"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lastRenderedPageBreak/>
              <w:t>2</w:t>
            </w:r>
          </w:p>
        </w:tc>
      </w:tr>
      <w:tr w:rsidR="00E87721" w:rsidRPr="00D35C4E" w:rsidTr="000972BC">
        <w:tc>
          <w:tcPr>
            <w:tcW w:w="1526" w:type="dxa"/>
          </w:tcPr>
          <w:p w:rsidR="00E87721" w:rsidRPr="00D35C4E" w:rsidRDefault="001575AA" w:rsidP="004E78DE">
            <w:pPr>
              <w:spacing w:line="360" w:lineRule="auto"/>
              <w:jc w:val="center"/>
              <w:rPr>
                <w:rFonts w:ascii="Times New Roman" w:hAnsi="Times New Roman" w:cs="Times New Roman"/>
                <w:sz w:val="28"/>
                <w:szCs w:val="28"/>
              </w:rPr>
            </w:pPr>
            <w:r w:rsidRPr="00D35C4E">
              <w:rPr>
                <w:rFonts w:ascii="Times New Roman" w:hAnsi="Times New Roman" w:cs="Times New Roman"/>
                <w:sz w:val="28"/>
                <w:szCs w:val="28"/>
              </w:rPr>
              <w:t>9</w:t>
            </w:r>
          </w:p>
        </w:tc>
        <w:tc>
          <w:tcPr>
            <w:tcW w:w="4854" w:type="dxa"/>
          </w:tcPr>
          <w:p w:rsidR="00E87721" w:rsidRPr="00D35C4E" w:rsidRDefault="00E87721" w:rsidP="003114A7">
            <w:pPr>
              <w:jc w:val="both"/>
              <w:rPr>
                <w:rFonts w:ascii="Times New Roman" w:hAnsi="Times New Roman" w:cs="Times New Roman"/>
                <w:b/>
              </w:rPr>
            </w:pPr>
            <w:r w:rsidRPr="00D35C4E">
              <w:rPr>
                <w:rFonts w:ascii="Times New Roman" w:hAnsi="Times New Roman" w:cs="Times New Roman"/>
                <w:b/>
              </w:rPr>
              <w:t>Строевые приемы и движение без оружия (строевая подготовка)</w:t>
            </w:r>
            <w:r w:rsidRPr="00D35C4E">
              <w:rPr>
                <w:rFonts w:ascii="Times New Roman" w:hAnsi="Times New Roman" w:cs="Times New Roman"/>
              </w:rPr>
              <w:t>. Движение строевым шагом. Движение бегом, походным шагом. Движение с изменением скорости движения. Повороты в движении. Выполнение воинского приветствия на месте и в движении</w:t>
            </w:r>
          </w:p>
        </w:tc>
        <w:tc>
          <w:tcPr>
            <w:tcW w:w="3191" w:type="dxa"/>
          </w:tcPr>
          <w:p w:rsidR="00E87721" w:rsidRPr="00D35C4E" w:rsidRDefault="00E87721" w:rsidP="004E78DE">
            <w:pPr>
              <w:spacing w:line="360" w:lineRule="auto"/>
              <w:jc w:val="center"/>
              <w:rPr>
                <w:rFonts w:ascii="Times New Roman" w:hAnsi="Times New Roman" w:cs="Times New Roman"/>
              </w:rPr>
            </w:pPr>
            <w:r w:rsidRPr="00D35C4E">
              <w:rPr>
                <w:rFonts w:ascii="Times New Roman" w:hAnsi="Times New Roman" w:cs="Times New Roman"/>
              </w:rPr>
              <w:t>2</w:t>
            </w:r>
          </w:p>
        </w:tc>
      </w:tr>
      <w:tr w:rsidR="00E87721" w:rsidRPr="00D35C4E" w:rsidTr="000972BC">
        <w:tc>
          <w:tcPr>
            <w:tcW w:w="1526" w:type="dxa"/>
          </w:tcPr>
          <w:p w:rsidR="00E87721" w:rsidRPr="00D35C4E" w:rsidRDefault="00E87721" w:rsidP="004E78DE">
            <w:pPr>
              <w:spacing w:line="360" w:lineRule="auto"/>
              <w:jc w:val="center"/>
              <w:rPr>
                <w:rFonts w:ascii="Times New Roman" w:hAnsi="Times New Roman" w:cs="Times New Roman"/>
                <w:sz w:val="28"/>
                <w:szCs w:val="28"/>
              </w:rPr>
            </w:pPr>
          </w:p>
        </w:tc>
        <w:tc>
          <w:tcPr>
            <w:tcW w:w="4854" w:type="dxa"/>
          </w:tcPr>
          <w:p w:rsidR="00E87721" w:rsidRPr="00D35C4E" w:rsidRDefault="00E87721" w:rsidP="003114A7">
            <w:pPr>
              <w:jc w:val="both"/>
              <w:rPr>
                <w:rFonts w:ascii="Times New Roman" w:hAnsi="Times New Roman" w:cs="Times New Roman"/>
                <w:b/>
              </w:rPr>
            </w:pPr>
          </w:p>
        </w:tc>
        <w:tc>
          <w:tcPr>
            <w:tcW w:w="3191" w:type="dxa"/>
          </w:tcPr>
          <w:p w:rsidR="00E87721" w:rsidRPr="00D35C4E" w:rsidRDefault="001575AA" w:rsidP="004E78DE">
            <w:pPr>
              <w:spacing w:line="360" w:lineRule="auto"/>
              <w:jc w:val="center"/>
              <w:rPr>
                <w:rFonts w:ascii="Times New Roman" w:hAnsi="Times New Roman" w:cs="Times New Roman"/>
              </w:rPr>
            </w:pPr>
            <w:r w:rsidRPr="00D35C4E">
              <w:rPr>
                <w:rFonts w:ascii="Times New Roman" w:hAnsi="Times New Roman" w:cs="Times New Roman"/>
              </w:rPr>
              <w:t>30</w:t>
            </w:r>
          </w:p>
        </w:tc>
      </w:tr>
    </w:tbl>
    <w:p w:rsidR="004E78DE" w:rsidRPr="00D35C4E" w:rsidRDefault="004E78DE" w:rsidP="004E78DE">
      <w:pPr>
        <w:spacing w:after="0" w:line="360" w:lineRule="auto"/>
        <w:ind w:firstLine="709"/>
        <w:jc w:val="center"/>
        <w:rPr>
          <w:rFonts w:ascii="Times New Roman" w:hAnsi="Times New Roman" w:cs="Times New Roman"/>
          <w:sz w:val="28"/>
          <w:szCs w:val="28"/>
        </w:rPr>
      </w:pPr>
    </w:p>
    <w:p w:rsidR="001575AA" w:rsidRPr="00D35C4E" w:rsidRDefault="001575AA" w:rsidP="001575AA">
      <w:pPr>
        <w:spacing w:after="0" w:line="360" w:lineRule="auto"/>
        <w:ind w:firstLine="709"/>
        <w:jc w:val="center"/>
        <w:rPr>
          <w:rFonts w:ascii="Times New Roman" w:hAnsi="Times New Roman" w:cs="Times New Roman"/>
          <w:b/>
          <w:sz w:val="28"/>
          <w:szCs w:val="28"/>
        </w:rPr>
      </w:pPr>
      <w:r w:rsidRPr="00D35C4E">
        <w:rPr>
          <w:rFonts w:ascii="Times New Roman" w:hAnsi="Times New Roman" w:cs="Times New Roman"/>
          <w:b/>
          <w:sz w:val="28"/>
          <w:szCs w:val="28"/>
        </w:rPr>
        <w:t xml:space="preserve">ПРАКТИЧЕСКАЯ РАБОТА </w:t>
      </w:r>
      <w:r w:rsidR="00D35C4E">
        <w:rPr>
          <w:rFonts w:ascii="Times New Roman" w:hAnsi="Times New Roman" w:cs="Times New Roman"/>
          <w:b/>
          <w:sz w:val="28"/>
          <w:szCs w:val="28"/>
        </w:rPr>
        <w:t>1</w:t>
      </w:r>
      <w:bookmarkStart w:id="3" w:name="_GoBack"/>
      <w:bookmarkEnd w:id="3"/>
    </w:p>
    <w:p w:rsidR="001575AA" w:rsidRPr="00D35C4E" w:rsidRDefault="001575AA" w:rsidP="001575AA">
      <w:pPr>
        <w:spacing w:after="0" w:line="360" w:lineRule="auto"/>
        <w:ind w:firstLine="709"/>
        <w:jc w:val="both"/>
        <w:rPr>
          <w:rFonts w:ascii="Times New Roman" w:hAnsi="Times New Roman" w:cs="Times New Roman"/>
          <w:b/>
          <w:sz w:val="28"/>
          <w:szCs w:val="28"/>
        </w:rPr>
      </w:pPr>
      <w:r w:rsidRPr="00D35C4E">
        <w:rPr>
          <w:rFonts w:ascii="Times New Roman" w:hAnsi="Times New Roman" w:cs="Times New Roman"/>
          <w:b/>
          <w:sz w:val="28"/>
          <w:szCs w:val="28"/>
        </w:rPr>
        <w:t>Тема: Источники опасности в быту. Профилактика и первая помощь при отравлениях.</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Источники опасности в быту, их классификация. Общие правила безопасного поведения. Защита прав потребителя. Правила безопасного поведения при осуществлении покупок в Интернете. Причины и профилактика бытовых отравлений. Первая помощь, порядок действий в экстренных случаях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Цель</w:t>
      </w:r>
      <w:r w:rsidRPr="00D35C4E">
        <w:rPr>
          <w:rFonts w:ascii="Times New Roman" w:hAnsi="Times New Roman" w:cs="Times New Roman"/>
          <w:sz w:val="28"/>
          <w:szCs w:val="28"/>
        </w:rPr>
        <w:t>: Изучить опасности в быту и отработать навыки оказания первой помощи при отравлениях.</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Планируемые личностные результаты</w:t>
      </w:r>
      <w:r w:rsidRPr="00D35C4E">
        <w:rPr>
          <w:rFonts w:ascii="Times New Roman" w:hAnsi="Times New Roman" w:cs="Times New Roman"/>
          <w:sz w:val="28"/>
          <w:szCs w:val="28"/>
        </w:rPr>
        <w:t xml:space="preserve">: </w:t>
      </w:r>
    </w:p>
    <w:p w:rsidR="001575AA" w:rsidRPr="00D35C4E" w:rsidRDefault="001575AA" w:rsidP="001575AA">
      <w:pPr>
        <w:spacing w:after="0" w:line="360" w:lineRule="auto"/>
        <w:ind w:firstLine="709"/>
        <w:jc w:val="both"/>
        <w:rPr>
          <w:rFonts w:ascii="Times New Roman" w:hAnsi="Times New Roman" w:cs="Times New Roman"/>
          <w:b/>
          <w:sz w:val="28"/>
          <w:szCs w:val="28"/>
        </w:rPr>
      </w:pPr>
      <w:r w:rsidRPr="00D35C4E">
        <w:rPr>
          <w:rFonts w:ascii="Times New Roman" w:hAnsi="Times New Roman" w:cs="Times New Roman"/>
          <w:sz w:val="28"/>
          <w:szCs w:val="28"/>
        </w:rPr>
        <w:t xml:space="preserve">осознание ценности жизни, </w:t>
      </w:r>
      <w:proofErr w:type="spellStart"/>
      <w:r w:rsidRPr="00D35C4E">
        <w:rPr>
          <w:rFonts w:ascii="Times New Roman" w:hAnsi="Times New Roman" w:cs="Times New Roman"/>
          <w:sz w:val="28"/>
          <w:szCs w:val="28"/>
        </w:rPr>
        <w:t>сформированность</w:t>
      </w:r>
      <w:proofErr w:type="spellEnd"/>
      <w:r w:rsidRPr="00D35C4E">
        <w:rPr>
          <w:rFonts w:ascii="Times New Roman" w:hAnsi="Times New Roman" w:cs="Times New Roman"/>
          <w:sz w:val="28"/>
          <w:szCs w:val="28"/>
        </w:rPr>
        <w:t xml:space="preserve"> ответственного отношения к своему здоровью и здоровью окружающих; знание приемов оказания первой помощи и готовность применять их в случае необходимости.</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w:t>
      </w:r>
      <w:proofErr w:type="spellStart"/>
      <w:r w:rsidRPr="00D35C4E">
        <w:rPr>
          <w:rFonts w:ascii="Times New Roman" w:hAnsi="Times New Roman" w:cs="Times New Roman"/>
          <w:b/>
          <w:sz w:val="28"/>
          <w:szCs w:val="28"/>
        </w:rPr>
        <w:t>Метапредметные</w:t>
      </w:r>
      <w:proofErr w:type="spellEnd"/>
      <w:r w:rsidRPr="00D35C4E">
        <w:rPr>
          <w:rFonts w:ascii="Times New Roman" w:hAnsi="Times New Roman" w:cs="Times New Roman"/>
          <w:b/>
          <w:sz w:val="28"/>
          <w:szCs w:val="28"/>
        </w:rPr>
        <w:t xml:space="preserve"> результаты:</w:t>
      </w:r>
      <w:r w:rsidRPr="00D35C4E">
        <w:rPr>
          <w:rFonts w:ascii="Times New Roman" w:hAnsi="Times New Roman" w:cs="Times New Roman"/>
          <w:sz w:val="28"/>
          <w:szCs w:val="28"/>
        </w:rPr>
        <w:t xml:space="preserve"> </w:t>
      </w:r>
    </w:p>
    <w:p w:rsidR="001575AA" w:rsidRPr="00D35C4E" w:rsidRDefault="001575AA" w:rsidP="001575AA">
      <w:pPr>
        <w:spacing w:after="0" w:line="360" w:lineRule="auto"/>
        <w:ind w:firstLine="709"/>
        <w:jc w:val="both"/>
        <w:rPr>
          <w:rFonts w:ascii="Times New Roman" w:hAnsi="Times New Roman" w:cs="Times New Roman"/>
          <w:b/>
          <w:sz w:val="28"/>
          <w:szCs w:val="28"/>
        </w:rPr>
      </w:pPr>
      <w:r w:rsidRPr="00D35C4E">
        <w:rPr>
          <w:rFonts w:ascii="Times New Roman" w:hAnsi="Times New Roman" w:cs="Times New Roman"/>
          <w:sz w:val="28"/>
          <w:szCs w:val="28"/>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w:t>
      </w:r>
      <w:r w:rsidRPr="00D35C4E">
        <w:rPr>
          <w:rFonts w:ascii="Times New Roman" w:hAnsi="Times New Roman" w:cs="Times New Roman"/>
          <w:b/>
          <w:sz w:val="28"/>
          <w:szCs w:val="28"/>
        </w:rPr>
        <w:t xml:space="preserve">ориентированного поведения.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lastRenderedPageBreak/>
        <w:t>Предметные результаты:</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раскрывать источники и классифицировать бытовые опасности, обосновывать зависимость риска (угрозы) их возникновения от поведения человека;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знать права и обязанности потребителя, правила совершения покупок, в том числе в Интернете;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оценивать их роль в совершении безопасных покупок;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оценивать риски возникновения бытовых отравлений,  иметь навыки их профилактики;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иметь навыки первой помощи при бытовых отравлениях.</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w:t>
      </w:r>
      <w:r w:rsidRPr="00D35C4E">
        <w:rPr>
          <w:rFonts w:ascii="Times New Roman" w:hAnsi="Times New Roman" w:cs="Times New Roman"/>
          <w:b/>
          <w:sz w:val="28"/>
          <w:szCs w:val="28"/>
        </w:rPr>
        <w:t>Ход работы</w:t>
      </w:r>
      <w:r w:rsidRPr="00D35C4E">
        <w:rPr>
          <w:rFonts w:ascii="Times New Roman" w:hAnsi="Times New Roman" w:cs="Times New Roman"/>
          <w:sz w:val="28"/>
          <w:szCs w:val="28"/>
        </w:rPr>
        <w:t xml:space="preserve">: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Задание: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1. Изучить Приложение к практической работе;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2. Составить конспект;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3. Ответить на контрольные вопросы.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Контрольные вопросы</w:t>
      </w:r>
      <w:r w:rsidRPr="00D35C4E">
        <w:rPr>
          <w:rFonts w:ascii="Times New Roman" w:hAnsi="Times New Roman" w:cs="Times New Roman"/>
          <w:sz w:val="28"/>
          <w:szCs w:val="28"/>
        </w:rPr>
        <w:t xml:space="preserve">: </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1. Расскажите о правах потребителя; </w:t>
      </w:r>
    </w:p>
    <w:p w:rsidR="00F74C90"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2. Расскажите о безопасном совершении покупок в Интернете;</w:t>
      </w:r>
    </w:p>
    <w:p w:rsidR="00F74C90" w:rsidRPr="00D35C4E" w:rsidRDefault="001575AA" w:rsidP="00F74C90">
      <w:pPr>
        <w:tabs>
          <w:tab w:val="left" w:pos="709"/>
        </w:tabs>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3. Каков алгоритм оказания первой помощи при отравлениях (алкоголем, угарным газом, продуктами)? Приложение Какие права есть у потребителя </w:t>
      </w:r>
      <w:proofErr w:type="gramStart"/>
      <w:r w:rsidRPr="00D35C4E">
        <w:rPr>
          <w:rFonts w:ascii="Times New Roman" w:hAnsi="Times New Roman" w:cs="Times New Roman"/>
          <w:sz w:val="28"/>
          <w:szCs w:val="28"/>
        </w:rPr>
        <w:t>Право</w:t>
      </w:r>
      <w:proofErr w:type="gramEnd"/>
      <w:r w:rsidRPr="00D35C4E">
        <w:rPr>
          <w:rFonts w:ascii="Times New Roman" w:hAnsi="Times New Roman" w:cs="Times New Roman"/>
          <w:sz w:val="28"/>
          <w:szCs w:val="28"/>
        </w:rPr>
        <w:t xml:space="preserve"> на качество Право на качество обеспечивает потребителю извлечение из товара (работы, услуги) заявленных потребительских свойств. Любой товар или услуга должны соответствовать заявленным характеристикам. Если же приобретенные товар, работа, услуга не имеют четкого описания, то они должны быть пригодны для тех целей, для которых обычно используются. Наличие неоговоренных недостатков в товаре является основанием для того, чтобы вернуть товар и предъявить в установленные сроки к продавцу (изготовителю, уполномоченной организации или уполномоченному индивидуальному предпринимателю, импортеру) следующие требования: возместить убытки, причиненные </w:t>
      </w:r>
      <w:r w:rsidRPr="00D35C4E">
        <w:rPr>
          <w:rFonts w:ascii="Times New Roman" w:hAnsi="Times New Roman" w:cs="Times New Roman"/>
          <w:sz w:val="28"/>
          <w:szCs w:val="28"/>
        </w:rPr>
        <w:lastRenderedPageBreak/>
        <w:t xml:space="preserve">вследствие покупки товара ненадлежащего качества, компенсировать моральный вред, а также выплатить неустойку. Аналогичные права предоставляются потребителю в случае оказания некачественной услуги, нарушения сроков выполнения работ (оказания услуг) или в случае выполнения работ с недостатками. </w:t>
      </w:r>
    </w:p>
    <w:p w:rsidR="00F74C90"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b/>
          <w:sz w:val="28"/>
          <w:szCs w:val="28"/>
        </w:rPr>
        <w:t>Право потребителя на качество товара включает</w:t>
      </w:r>
      <w:r w:rsidRPr="00D35C4E">
        <w:rPr>
          <w:rFonts w:ascii="Times New Roman" w:hAnsi="Times New Roman" w:cs="Times New Roman"/>
          <w:sz w:val="28"/>
          <w:szCs w:val="28"/>
        </w:rPr>
        <w:t>:</w:t>
      </w:r>
    </w:p>
    <w:p w:rsidR="001575AA" w:rsidRPr="00D35C4E" w:rsidRDefault="001575AA" w:rsidP="001575AA">
      <w:pPr>
        <w:spacing w:after="0" w:line="360" w:lineRule="auto"/>
        <w:ind w:firstLine="709"/>
        <w:jc w:val="both"/>
        <w:rPr>
          <w:rFonts w:ascii="Times New Roman" w:hAnsi="Times New Roman" w:cs="Times New Roman"/>
          <w:sz w:val="28"/>
          <w:szCs w:val="28"/>
        </w:rPr>
      </w:pPr>
      <w:r w:rsidRPr="00D35C4E">
        <w:rPr>
          <w:rFonts w:ascii="Times New Roman" w:hAnsi="Times New Roman" w:cs="Times New Roman"/>
          <w:sz w:val="28"/>
          <w:szCs w:val="28"/>
        </w:rPr>
        <w:t xml:space="preserve">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ремонт и техническое обслуживание товара в течение срока его службы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замена товара ненадлежащего качества на товар надлежащего качества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соразмерное уменьшение стоимости товара в случае обнаружения в товаре недостатков, о которых продавец не сообщил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безвозмездное устранение недостатков товара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отказ от исполнения договора купли-продажи и возврат уплаченной за товар суммы. Право потребителя на качество работы включает: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безвозмездное устранение недостатков выполненной работы (оказанной услуги), безвозмездное изготовление другой вещи или повторное выполнение работы;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уменьшение цены выполненной работы (оказанной услуги) при обнаружении в ней недостатков. Право на безопасность </w:t>
      </w:r>
      <w:proofErr w:type="spellStart"/>
      <w:r w:rsidRPr="00D35C4E">
        <w:rPr>
          <w:rFonts w:ascii="Times New Roman" w:hAnsi="Times New Roman" w:cs="Times New Roman"/>
          <w:sz w:val="28"/>
          <w:szCs w:val="28"/>
        </w:rPr>
        <w:t>Безопасность</w:t>
      </w:r>
      <w:proofErr w:type="spellEnd"/>
      <w:r w:rsidRPr="00D35C4E">
        <w:rPr>
          <w:rFonts w:ascii="Times New Roman" w:hAnsi="Times New Roman" w:cs="Times New Roman"/>
          <w:sz w:val="28"/>
          <w:szCs w:val="28"/>
        </w:rPr>
        <w:t xml:space="preserve"> товара (работы, услуги) предполагает его безопасность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 Потребитель имеет право на то, чтобы товар (работа, услуга) не причинял вред в течение срока службы или срока годности, а при их отсутствии - в течение десяти лет со дня передачи товара (работы) потребителю. Безопасность обеспечивается системой обязательных требований, закрепленных в нормативно-правовых актах. Потребителю гарантируется возмещение в полном объеме вреда, причиненного жизни, здоровью или имуществу вследствие недостатков или необеспечения безопасности товара (работы, услуги), а также в связи с использованием материалов, оборудования, инструментов и иных средств, необходимых для производства товаров (выполнения работ, оказания услуг). При оплате </w:t>
      </w:r>
      <w:r w:rsidRPr="00D35C4E">
        <w:rPr>
          <w:rFonts w:ascii="Times New Roman" w:hAnsi="Times New Roman" w:cs="Times New Roman"/>
          <w:sz w:val="28"/>
          <w:szCs w:val="28"/>
        </w:rPr>
        <w:lastRenderedPageBreak/>
        <w:t xml:space="preserve">онлайн-покупок, рекомендованы следующие меры: 1) Завести отдельную банковскую карту (или виртуальную) для покупок в Интернет-магазинах и каждый раз переводить на нее сумму, необходимую для оплаты – таким образом, в случае недобросовестности Интернет-магазина, вы рискуете только этой суммой, а счет вашей основной банковской карты будет в безопасности. 2) Пользоваться технологией верификации 3D-Secure, при которой каждый раз во время совершения оплаты онлайн высылается SMS с кодом на номер телефона, к которому привязана карта для подтверждения проводимой транзакции. 3) Использовать электронную платежную систему (например, </w:t>
      </w:r>
      <w:proofErr w:type="spellStart"/>
      <w:r w:rsidRPr="00D35C4E">
        <w:rPr>
          <w:rFonts w:ascii="Times New Roman" w:hAnsi="Times New Roman" w:cs="Times New Roman"/>
          <w:sz w:val="28"/>
          <w:szCs w:val="28"/>
        </w:rPr>
        <w:t>PayPal</w:t>
      </w:r>
      <w:proofErr w:type="spellEnd"/>
      <w:r w:rsidRPr="00D35C4E">
        <w:rPr>
          <w:rFonts w:ascii="Times New Roman" w:hAnsi="Times New Roman" w:cs="Times New Roman"/>
          <w:sz w:val="28"/>
          <w:szCs w:val="28"/>
        </w:rPr>
        <w:t xml:space="preserve">), которая вернет деньги на счет если возникнут проблемы с покупкой. 4) Не делать предоплату – оплачивать товар только после его получения. 5) Не сообщать реквизиты банковской карты, SMS-код от банка, ПИН-код карты и паспортные данные продавцу по телефону. Для онлайн-оплаты покупки банковской картой достаточно ввести следующие данные на странице платежной системы: номер, срок действия, имя владельца и код безопасности на обратной стороне карты. 6) Пользоваться проверенными Интернет-магазинами, с достаточным количеством положительных отзывов. 7) Требовать документы, подтверждающие оплату товара. В случае если вы все-таки обнаружили, что с вашей карты была совершена покупка без вашего ведома и не по вашей вине, то вы имеете право потребовать возмещение ущерба у банка не позднее чем через день после получения уведомления о списании средств (ст. 9 Федерального закона «О национальной платежной системе»). Причины возникновения отравлений </w:t>
      </w:r>
      <w:proofErr w:type="gramStart"/>
      <w:r w:rsidRPr="00D35C4E">
        <w:rPr>
          <w:rFonts w:ascii="Times New Roman" w:hAnsi="Times New Roman" w:cs="Times New Roman"/>
          <w:sz w:val="28"/>
          <w:szCs w:val="28"/>
        </w:rPr>
        <w:t>Среди</w:t>
      </w:r>
      <w:proofErr w:type="gramEnd"/>
      <w:r w:rsidRPr="00D35C4E">
        <w:rPr>
          <w:rFonts w:ascii="Times New Roman" w:hAnsi="Times New Roman" w:cs="Times New Roman"/>
          <w:sz w:val="28"/>
          <w:szCs w:val="28"/>
        </w:rPr>
        <w:t xml:space="preserve"> них лидирующие позиции занимают некачественные продукты употребляемые в пищу, химикаты и вещества химического происхождения, используемые в ремонте, для уборки, на производстве или ядовитые растения. По способу воздействия различают общий и местный путь проникновения в организм. Первая помощь при отравлении необходима прежде всего </w:t>
      </w:r>
      <w:proofErr w:type="gramStart"/>
      <w:r w:rsidRPr="00D35C4E">
        <w:rPr>
          <w:rFonts w:ascii="Times New Roman" w:hAnsi="Times New Roman" w:cs="Times New Roman"/>
          <w:sz w:val="28"/>
          <w:szCs w:val="28"/>
        </w:rPr>
        <w:t xml:space="preserve">для: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быстрого</w:t>
      </w:r>
      <w:proofErr w:type="gramEnd"/>
      <w:r w:rsidRPr="00D35C4E">
        <w:rPr>
          <w:rFonts w:ascii="Times New Roman" w:hAnsi="Times New Roman" w:cs="Times New Roman"/>
          <w:sz w:val="28"/>
          <w:szCs w:val="28"/>
        </w:rPr>
        <w:t xml:space="preserve"> выведения токсинов из организма (чем дольше они находятся в организме, тем опаснее);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обезвреживание попавших в организм ядов с помощью препаратов;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w:t>
      </w:r>
      <w:r w:rsidRPr="00D35C4E">
        <w:rPr>
          <w:rFonts w:ascii="Times New Roman" w:hAnsi="Times New Roman" w:cs="Times New Roman"/>
          <w:sz w:val="28"/>
          <w:szCs w:val="28"/>
        </w:rPr>
        <w:lastRenderedPageBreak/>
        <w:t xml:space="preserve">восстановление угнетенных функций кровообращения и дыхания, если они нарушены. Бытовые отравления Несоблюдение норм хранения различных ядовитых веществ, химикатов влечет за собой неминуемые проблемы со здоровьем. Статистика показывает, что именно небрежность, незнание и несоблюдение правил хранение химически опасных веществ часто является причиной бытовых и производственных отравлений. Самым распространенным является проникновение летучих вредных веществ в организм человека через дыхательные пути. Слабовыраженный запах некоторых из них таит в себе опасность, отравление может происходить постепенно и человек зачастую не сразу понимает, что является источником плохого самочувствия. Кроме этого, причиной отравлений может стать элементарная безграмотность и незнание ядовитых растений. Стоит отметить, что отравления этого типа часто происходят в состоянии алкогольного опьянения или при намеренном употреблении растворов спирта. Отравление алкоголем Некоторые вещества, содержащие этиловый спирт, этанол при употреблении внутрь оказывают поражающее воздействие на центральную нервную систему человека. В результате реакций в организме, этанол преобразуется в сочетание ацетальдегида и уксусной кислоты. Именно эти соединения поражают внутренние органы и ткани организма, вызывая отравление. Признаки алкогольного </w:t>
      </w:r>
      <w:proofErr w:type="gramStart"/>
      <w:r w:rsidRPr="00D35C4E">
        <w:rPr>
          <w:rFonts w:ascii="Times New Roman" w:hAnsi="Times New Roman" w:cs="Times New Roman"/>
          <w:sz w:val="28"/>
          <w:szCs w:val="28"/>
        </w:rPr>
        <w:t xml:space="preserve">отравления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нарушенная</w:t>
      </w:r>
      <w:proofErr w:type="gramEnd"/>
      <w:r w:rsidRPr="00D35C4E">
        <w:rPr>
          <w:rFonts w:ascii="Times New Roman" w:hAnsi="Times New Roman" w:cs="Times New Roman"/>
          <w:sz w:val="28"/>
          <w:szCs w:val="28"/>
        </w:rPr>
        <w:t xml:space="preserve"> координация движения (неуверенная походка, пошатывание);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эмоциональная неустойчивость;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покраснение кожных покровов (красное лицо);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рвотные позывы и тошнота;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при тяжелых отравлениях потеря двигательной активности, нарушение сознания и угнетение дыхательной функции Незнание меры, злоупотребление алкогольными напитками, и просто отравление приводит порой к тяжелым последствием. Они характеризуются: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коматозным состоянием с полной потерей сознания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снижением болевых рефлексов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нарушением зрительных функций человека Симптомами такого состояния являются: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суженные зрачки или зрачки разного размера, чаще всего это зависит от нарушения дыхательных функций </w:t>
      </w:r>
      <w:r w:rsidRPr="00D35C4E">
        <w:rPr>
          <w:rFonts w:ascii="Times New Roman" w:hAnsi="Times New Roman" w:cs="Times New Roman"/>
          <w:sz w:val="28"/>
          <w:szCs w:val="28"/>
        </w:rPr>
        <w:lastRenderedPageBreak/>
        <w:sym w:font="Symbol" w:char="F0B7"/>
      </w:r>
      <w:r w:rsidRPr="00D35C4E">
        <w:rPr>
          <w:rFonts w:ascii="Times New Roman" w:hAnsi="Times New Roman" w:cs="Times New Roman"/>
          <w:sz w:val="28"/>
          <w:szCs w:val="28"/>
        </w:rPr>
        <w:t xml:space="preserve"> замедленные мышечные реакции и рефлексы Состояние алкогольной комы специалисты разделяют на две стадии. Первая стадия характерна слабыми реакциями на надавливания болевых точек, уколы, сильные запахи (пары аммиака). Второй этап отравления алкоголем характерен практически полным отсутствием реакции на боль, зрачки при этом практически никак не реагируют на свет. Развитие глубокой комы при отравлении характеризуется снижением всякой физической активности, рефлексов и движения, уменьшением температуры тела. Самым опасным является отсутствие медицинской помощи при нарушении дыхательной функции в таком состоянии. Именно это является основной причиной летальных исходов при отравлениях этанолом. Самыми распространенными явлениями при глубокой алкогольной коме </w:t>
      </w:r>
      <w:proofErr w:type="gramStart"/>
      <w:r w:rsidRPr="00D35C4E">
        <w:rPr>
          <w:rFonts w:ascii="Times New Roman" w:hAnsi="Times New Roman" w:cs="Times New Roman"/>
          <w:sz w:val="28"/>
          <w:szCs w:val="28"/>
        </w:rPr>
        <w:t xml:space="preserve">являются: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обильное</w:t>
      </w:r>
      <w:proofErr w:type="gramEnd"/>
      <w:r w:rsidRPr="00D35C4E">
        <w:rPr>
          <w:rFonts w:ascii="Times New Roman" w:hAnsi="Times New Roman" w:cs="Times New Roman"/>
          <w:sz w:val="28"/>
          <w:szCs w:val="28"/>
        </w:rPr>
        <w:t xml:space="preserve"> слюноотделение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западение языка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сиплое слабое дыхание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тошнота (особенно опасно попадание рвотных масс в дыхательные пути)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синюшный цвет лица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снижение АД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учащенное сердцебиение и нарушение кровообращения Первая помощь Самым первым действием в случае алкогольного отравления является вызов скорой помощи. Если пострадавший реагирует на внешние воздействия, у него ярко выражена заторможенность в действиях и сонливость необходимо сунуть ему под нос </w:t>
      </w:r>
      <w:proofErr w:type="gramStart"/>
      <w:r w:rsidRPr="00D35C4E">
        <w:rPr>
          <w:rFonts w:ascii="Times New Roman" w:hAnsi="Times New Roman" w:cs="Times New Roman"/>
          <w:sz w:val="28"/>
          <w:szCs w:val="28"/>
        </w:rPr>
        <w:t>тряпочку</w:t>
      </w:r>
      <w:proofErr w:type="gramEnd"/>
      <w:r w:rsidRPr="00D35C4E">
        <w:rPr>
          <w:rFonts w:ascii="Times New Roman" w:hAnsi="Times New Roman" w:cs="Times New Roman"/>
          <w:sz w:val="28"/>
          <w:szCs w:val="28"/>
        </w:rPr>
        <w:t xml:space="preserve"> смоченную нашатырем и по возможности промыть желудок. Чтобы промыть желудок необходимо выпить много воды с добавлением пищевой соды, не менее литра. Далее стоит сунуть два пальца в рот, чтобы вызвать рвотный рефлекс. Во время отправления алкоголем происходит охлаждение поверхностных сосудов кожи, поэтому после промывания желудка нужно согреть пострадавшего. Если вы располагаете активированным углем или другим адсорбирующим средством, то не лишним будет дать их пострадавшему. Активированный уголь принимать из расчета 1 таблетку на 10 кг веса. Если пострадавший не реагирует на внешние раздражители и находится в коматозном состоянии, необходимо перевернуть его на живот, во избежание попадания рвотных масс в дыхательные пути. Отравление недоброкачественной пищей Самый распространенный вид отравлений. </w:t>
      </w:r>
      <w:r w:rsidRPr="00D35C4E">
        <w:rPr>
          <w:rFonts w:ascii="Times New Roman" w:hAnsi="Times New Roman" w:cs="Times New Roman"/>
          <w:sz w:val="28"/>
          <w:szCs w:val="28"/>
        </w:rPr>
        <w:lastRenderedPageBreak/>
        <w:t xml:space="preserve">Протекают и развиваются достаточно быстро, после употребления испорченных продуктов питания. Признаки отравления </w:t>
      </w:r>
      <w:proofErr w:type="gramStart"/>
      <w:r w:rsidRPr="00D35C4E">
        <w:rPr>
          <w:rFonts w:ascii="Times New Roman" w:hAnsi="Times New Roman" w:cs="Times New Roman"/>
          <w:sz w:val="28"/>
          <w:szCs w:val="28"/>
        </w:rPr>
        <w:t>Распознать</w:t>
      </w:r>
      <w:proofErr w:type="gramEnd"/>
      <w:r w:rsidRPr="00D35C4E">
        <w:rPr>
          <w:rFonts w:ascii="Times New Roman" w:hAnsi="Times New Roman" w:cs="Times New Roman"/>
          <w:sz w:val="28"/>
          <w:szCs w:val="28"/>
        </w:rPr>
        <w:t xml:space="preserve"> отравления пищей совсем несложно. Достаточно нескольких часов, чтобы </w:t>
      </w:r>
      <w:proofErr w:type="gramStart"/>
      <w:r w:rsidRPr="00D35C4E">
        <w:rPr>
          <w:rFonts w:ascii="Times New Roman" w:hAnsi="Times New Roman" w:cs="Times New Roman"/>
          <w:sz w:val="28"/>
          <w:szCs w:val="28"/>
        </w:rPr>
        <w:t>токсины</w:t>
      </w:r>
      <w:proofErr w:type="gramEnd"/>
      <w:r w:rsidRPr="00D35C4E">
        <w:rPr>
          <w:rFonts w:ascii="Times New Roman" w:hAnsi="Times New Roman" w:cs="Times New Roman"/>
          <w:sz w:val="28"/>
          <w:szCs w:val="28"/>
        </w:rPr>
        <w:t xml:space="preserve"> содержащиеся в недоброкачественной пище дали о себе знать. Среди основных симптомов </w:t>
      </w:r>
      <w:proofErr w:type="gramStart"/>
      <w:r w:rsidRPr="00D35C4E">
        <w:rPr>
          <w:rFonts w:ascii="Times New Roman" w:hAnsi="Times New Roman" w:cs="Times New Roman"/>
          <w:sz w:val="28"/>
          <w:szCs w:val="28"/>
        </w:rPr>
        <w:t xml:space="preserve">отравления: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слабость</w:t>
      </w:r>
      <w:proofErr w:type="gramEnd"/>
      <w:r w:rsidRPr="00D35C4E">
        <w:rPr>
          <w:rFonts w:ascii="Times New Roman" w:hAnsi="Times New Roman" w:cs="Times New Roman"/>
          <w:sz w:val="28"/>
          <w:szCs w:val="28"/>
        </w:rPr>
        <w:t xml:space="preserve"> и тошнота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боли в области живота и ощущение распирания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чуть позже открывается рвота, обильный жидкий стул с примесью слизи Все эти признаки сопровождаются повышением температуры, общей слабостью и ломотой в теле, в некоторых случаях может произойти коллапс. Первая помощь при отравлении недоброкачественной пищей </w:t>
      </w:r>
      <w:proofErr w:type="gramStart"/>
      <w:r w:rsidRPr="00D35C4E">
        <w:rPr>
          <w:rFonts w:ascii="Times New Roman" w:hAnsi="Times New Roman" w:cs="Times New Roman"/>
          <w:sz w:val="28"/>
          <w:szCs w:val="28"/>
        </w:rPr>
        <w:t>Практически</w:t>
      </w:r>
      <w:proofErr w:type="gramEnd"/>
      <w:r w:rsidRPr="00D35C4E">
        <w:rPr>
          <w:rFonts w:ascii="Times New Roman" w:hAnsi="Times New Roman" w:cs="Times New Roman"/>
          <w:sz w:val="28"/>
          <w:szCs w:val="28"/>
        </w:rPr>
        <w:t xml:space="preserve"> в каждом случае первым делом нужно промыть желудок. Самым простым и доступным способом является употребление большого количества воды и раздражение корня языка (для вызова рвоты). Далее нужно смешать 20 </w:t>
      </w:r>
      <w:proofErr w:type="spellStart"/>
      <w:r w:rsidRPr="00D35C4E">
        <w:rPr>
          <w:rFonts w:ascii="Times New Roman" w:hAnsi="Times New Roman" w:cs="Times New Roman"/>
          <w:sz w:val="28"/>
          <w:szCs w:val="28"/>
        </w:rPr>
        <w:t>гр</w:t>
      </w:r>
      <w:proofErr w:type="spellEnd"/>
      <w:r w:rsidRPr="00D35C4E">
        <w:rPr>
          <w:rFonts w:ascii="Times New Roman" w:hAnsi="Times New Roman" w:cs="Times New Roman"/>
          <w:sz w:val="28"/>
          <w:szCs w:val="28"/>
        </w:rPr>
        <w:t xml:space="preserve"> сульфата натрия с водой и принять перорально. Пострадавшему предписан покой, в первые дни после отравления старайтесь пить больше воды и воздерживаться от приема пищи. Отравление грибами Данный вид отравлений относится к биологическому. Для начала, стоит отметить, что некоторым категориям граждан грибы противопоказаны. К ним относятся: дети до 9 лет, беременные и кормящие женщины. Специалисты не зря называют отравления грибами сезонными, львиная доля отравлений происходит во второй половине лета и начале осени, во время грибного сезона. Основными причинами отравлений являются банальное неумение отличить ядовитые грибы от здоровых или грубые нарушения во время приготовления грибов. Кроме этого, грибы способны мутировать и наследовать ядовитые свойства. Помните!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отравления грибами особенно тяжело переносят старики и </w:t>
      </w:r>
      <w:proofErr w:type="gramStart"/>
      <w:r w:rsidRPr="00D35C4E">
        <w:rPr>
          <w:rFonts w:ascii="Times New Roman" w:hAnsi="Times New Roman" w:cs="Times New Roman"/>
          <w:sz w:val="28"/>
          <w:szCs w:val="28"/>
        </w:rPr>
        <w:t xml:space="preserve">дети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никогда</w:t>
      </w:r>
      <w:proofErr w:type="gramEnd"/>
      <w:r w:rsidRPr="00D35C4E">
        <w:rPr>
          <w:rFonts w:ascii="Times New Roman" w:hAnsi="Times New Roman" w:cs="Times New Roman"/>
          <w:sz w:val="28"/>
          <w:szCs w:val="28"/>
        </w:rPr>
        <w:t xml:space="preserve"> не собирайте грибы вблизи автомагистралей (грибы способны аккумулировать ядовитые вещества)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если вы не уверены в том, что это съедобный гриб, не рискуйте! Лучше избавьтесь от него (К самым опасным грибам и похожим на съедобные грибы относят бледную поганку, мухомор, желчный гриб, ложные опята) Признаки отравления грибами Через несколько часов после </w:t>
      </w:r>
      <w:proofErr w:type="gramStart"/>
      <w:r w:rsidRPr="00D35C4E">
        <w:rPr>
          <w:rFonts w:ascii="Times New Roman" w:hAnsi="Times New Roman" w:cs="Times New Roman"/>
          <w:sz w:val="28"/>
          <w:szCs w:val="28"/>
        </w:rPr>
        <w:lastRenderedPageBreak/>
        <w:t xml:space="preserve">отравления: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тошнота</w:t>
      </w:r>
      <w:proofErr w:type="gramEnd"/>
      <w:r w:rsidRPr="00D35C4E">
        <w:rPr>
          <w:rFonts w:ascii="Times New Roman" w:hAnsi="Times New Roman" w:cs="Times New Roman"/>
          <w:sz w:val="28"/>
          <w:szCs w:val="28"/>
        </w:rPr>
        <w:t xml:space="preserve"> и рвота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слабость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жидкий обильный стул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головокружение и головная боль Одним из самых опасных отравлений является отравление бледной поганкой. После употребления её в пищу уже на второй день наметится резкое повышение температуры тела, сопутствующее увеличению печени желтуха, возможны учащенное сердцебиение, аритмия и снижение АД. К сожалению, встречаются и летальные исходы, причинами которого являются поражения печени или других важных органов. Отравления угарным газом </w:t>
      </w:r>
      <w:proofErr w:type="gramStart"/>
      <w:r w:rsidRPr="00D35C4E">
        <w:rPr>
          <w:rFonts w:ascii="Times New Roman" w:hAnsi="Times New Roman" w:cs="Times New Roman"/>
          <w:sz w:val="28"/>
          <w:szCs w:val="28"/>
        </w:rPr>
        <w:t>Этот</w:t>
      </w:r>
      <w:proofErr w:type="gramEnd"/>
      <w:r w:rsidRPr="00D35C4E">
        <w:rPr>
          <w:rFonts w:ascii="Times New Roman" w:hAnsi="Times New Roman" w:cs="Times New Roman"/>
          <w:sz w:val="28"/>
          <w:szCs w:val="28"/>
        </w:rPr>
        <w:t xml:space="preserve"> вид отравления могут спровоцировать, длительное пребывание в местах скоплений автомобилей, вблизи магистралей, шоссе, на парковках, в гаражах при прогревании мотора автомобиля, в тесных помещениях с низкой концентрацией кислорода, при грубых нарушениях эксплуатации печей в банях и саунах и, конечно же, при пожарах и крупных возгораниях. Признаки отравления CO </w:t>
      </w:r>
      <w:proofErr w:type="spellStart"/>
      <w:r w:rsidRPr="00D35C4E">
        <w:rPr>
          <w:rFonts w:ascii="Times New Roman" w:hAnsi="Times New Roman" w:cs="Times New Roman"/>
          <w:sz w:val="28"/>
          <w:szCs w:val="28"/>
        </w:rPr>
        <w:t>Синюшний</w:t>
      </w:r>
      <w:proofErr w:type="spellEnd"/>
      <w:r w:rsidRPr="00D35C4E">
        <w:rPr>
          <w:rFonts w:ascii="Times New Roman" w:hAnsi="Times New Roman" w:cs="Times New Roman"/>
          <w:sz w:val="28"/>
          <w:szCs w:val="28"/>
        </w:rPr>
        <w:t xml:space="preserve"> цвет лица, потеря сознания. При тяжелых отравлениях нередки смертельные исходы, которые происходят вследствие остановки дыхания и остановки сердца. </w:t>
      </w:r>
      <w:proofErr w:type="gramStart"/>
      <w:r w:rsidRPr="00D35C4E">
        <w:rPr>
          <w:rFonts w:ascii="Times New Roman" w:hAnsi="Times New Roman" w:cs="Times New Roman"/>
          <w:sz w:val="28"/>
          <w:szCs w:val="28"/>
        </w:rPr>
        <w:t xml:space="preserve">Симптомы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головокружение</w:t>
      </w:r>
      <w:proofErr w:type="gramEnd"/>
      <w:r w:rsidRPr="00D35C4E">
        <w:rPr>
          <w:rFonts w:ascii="Times New Roman" w:hAnsi="Times New Roman" w:cs="Times New Roman"/>
          <w:sz w:val="28"/>
          <w:szCs w:val="28"/>
        </w:rPr>
        <w:t xml:space="preserve"> и головная боль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активное слезотечение или резь в глазах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тошнота и рвота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сухой продолжительный кашель и боли в грудной клетке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отдышка Реакции на большую концентрацию угарного газа в легких могут быть различные, вплоть до зрительных и слуховых галлюцинаций, учащенного сердцебиения, покраснения кожных покровов, непроизвольное мочеиспускание и дефекация, сильные судороги, снижается реакция пострадавшего на свет. Опасность состоит в появлении нарастающего сонливого состояния и наступления полного двигательного паралича с последующим развитием комы. В дальнейшем, при осложнениях комы может произойти нарушение мозгового кровообращения, нарушения зрительных функций, отек мозга. Возможны поражения кожи в виде пузырей и последующим отмиранием клеток кожи, вследствие некроза, развитие пневмонии. Первая помощь при отравлении газом Самое первое, что необходимо сделать, это обеспечить пострадавшему свежий воздух. Вынесите его на улицу и положите на спину. </w:t>
      </w:r>
      <w:r w:rsidRPr="00D35C4E">
        <w:rPr>
          <w:rFonts w:ascii="Times New Roman" w:hAnsi="Times New Roman" w:cs="Times New Roman"/>
          <w:sz w:val="28"/>
          <w:szCs w:val="28"/>
        </w:rPr>
        <w:lastRenderedPageBreak/>
        <w:t xml:space="preserve">Дайте ему свободно дышать, если его грудную клетку стесняет одежда, необходимо снять ее. Необходимо обязательно убедится в наличие дыхания и способности пострадавшим дышать самостоятельно. Если дыхания не слышно или оно едва заметное, необходимо проведение искусственного дыхания. Чтобы избежать негативных последствий и осложнений нервной и дыхательной системы нужно доставить человека в ближайший медицинский пункт. Стоит отметить, что, чем раньше вы доставите пострадавшего в больницу, тем лучше. Это необходимо сделать для скорейшего применения </w:t>
      </w:r>
      <w:proofErr w:type="spellStart"/>
      <w:r w:rsidRPr="00D35C4E">
        <w:rPr>
          <w:rFonts w:ascii="Times New Roman" w:hAnsi="Times New Roman" w:cs="Times New Roman"/>
          <w:sz w:val="28"/>
          <w:szCs w:val="28"/>
        </w:rPr>
        <w:t>кислородотерапии</w:t>
      </w:r>
      <w:proofErr w:type="spellEnd"/>
      <w:r w:rsidRPr="00D35C4E">
        <w:rPr>
          <w:rFonts w:ascii="Times New Roman" w:hAnsi="Times New Roman" w:cs="Times New Roman"/>
          <w:sz w:val="28"/>
          <w:szCs w:val="28"/>
        </w:rPr>
        <w:t xml:space="preserve">, поскольку чистый воздух для него решающее значение. Отравление бытовой химией и средствами для уничтожения насекомых </w:t>
      </w:r>
      <w:proofErr w:type="gramStart"/>
      <w:r w:rsidRPr="00D35C4E">
        <w:rPr>
          <w:rFonts w:ascii="Times New Roman" w:hAnsi="Times New Roman" w:cs="Times New Roman"/>
          <w:sz w:val="28"/>
          <w:szCs w:val="28"/>
        </w:rPr>
        <w:t>К</w:t>
      </w:r>
      <w:proofErr w:type="gramEnd"/>
      <w:r w:rsidRPr="00D35C4E">
        <w:rPr>
          <w:rFonts w:ascii="Times New Roman" w:hAnsi="Times New Roman" w:cs="Times New Roman"/>
          <w:sz w:val="28"/>
          <w:szCs w:val="28"/>
        </w:rPr>
        <w:t xml:space="preserve"> группе </w:t>
      </w:r>
      <w:proofErr w:type="spellStart"/>
      <w:r w:rsidRPr="00D35C4E">
        <w:rPr>
          <w:rFonts w:ascii="Times New Roman" w:hAnsi="Times New Roman" w:cs="Times New Roman"/>
          <w:sz w:val="28"/>
          <w:szCs w:val="28"/>
        </w:rPr>
        <w:t>фосфороорганических</w:t>
      </w:r>
      <w:proofErr w:type="spellEnd"/>
      <w:r w:rsidRPr="00D35C4E">
        <w:rPr>
          <w:rFonts w:ascii="Times New Roman" w:hAnsi="Times New Roman" w:cs="Times New Roman"/>
          <w:sz w:val="28"/>
          <w:szCs w:val="28"/>
        </w:rPr>
        <w:t xml:space="preserve"> соединений относят средства для уничтожения насекомых (тараканов, клопов, муравьев, комаров), среди них наибольшее распространение получили </w:t>
      </w:r>
      <w:proofErr w:type="spellStart"/>
      <w:r w:rsidRPr="00D35C4E">
        <w:rPr>
          <w:rFonts w:ascii="Times New Roman" w:hAnsi="Times New Roman" w:cs="Times New Roman"/>
          <w:sz w:val="28"/>
          <w:szCs w:val="28"/>
        </w:rPr>
        <w:t>дихлофос</w:t>
      </w:r>
      <w:proofErr w:type="spellEnd"/>
      <w:r w:rsidRPr="00D35C4E">
        <w:rPr>
          <w:rFonts w:ascii="Times New Roman" w:hAnsi="Times New Roman" w:cs="Times New Roman"/>
          <w:sz w:val="28"/>
          <w:szCs w:val="28"/>
        </w:rPr>
        <w:t xml:space="preserve">, </w:t>
      </w:r>
      <w:proofErr w:type="spellStart"/>
      <w:r w:rsidRPr="00D35C4E">
        <w:rPr>
          <w:rFonts w:ascii="Times New Roman" w:hAnsi="Times New Roman" w:cs="Times New Roman"/>
          <w:sz w:val="28"/>
          <w:szCs w:val="28"/>
        </w:rPr>
        <w:t>карбофос</w:t>
      </w:r>
      <w:proofErr w:type="spellEnd"/>
      <w:r w:rsidRPr="00D35C4E">
        <w:rPr>
          <w:rFonts w:ascii="Times New Roman" w:hAnsi="Times New Roman" w:cs="Times New Roman"/>
          <w:sz w:val="28"/>
          <w:szCs w:val="28"/>
        </w:rPr>
        <w:t xml:space="preserve"> и другие жидкие средства для уничтожения насекомых. Признаки легкого отравления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головная боль и головокружение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общее беспокойство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затрудненное и учащенное дыхание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чувство стеснения в груди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возможны боли в животе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потоотделение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понос </w:t>
      </w:r>
      <w:r w:rsidRPr="00D35C4E">
        <w:rPr>
          <w:rFonts w:ascii="Times New Roman" w:hAnsi="Times New Roman" w:cs="Times New Roman"/>
          <w:sz w:val="28"/>
          <w:szCs w:val="28"/>
        </w:rPr>
        <w:sym w:font="Symbol" w:char="F0B7"/>
      </w:r>
      <w:r w:rsidRPr="00D35C4E">
        <w:rPr>
          <w:rFonts w:ascii="Times New Roman" w:hAnsi="Times New Roman" w:cs="Times New Roman"/>
          <w:sz w:val="28"/>
          <w:szCs w:val="28"/>
        </w:rPr>
        <w:t xml:space="preserve"> рвота. При отравлении средней тяжести к вышеперечисленным симптомам могут добавится галлюцинации, непроизвольное мочеиспускание, общая нервозность, психозы и подергивание конечностей и сокращение мышц. Кроме этого можно заметить сокращение сердечного ритма, пострадавший может задыхаться вследствие спазма бронхов. При попадании в организм человека больших доз химических средств и тяжелой степени отравления происходит потеря сознания и характерные судорожные мышечные спазмы. Полное отсутствие двигательных рефлексов, нарушение жизненно важных функций организма: кровообращения и дыхательной систем наблюдается в при особо тяжелых степенях отравления. При попадании химических средств в глаза у пострадавшего наблюдается слезотечение, покраснение участков кожи вокруг лица и век, сужение зрачков. Первая помощь Первое, что необходимо сделать, это промыть желудок пострадавшего. Для этого желательно использовать раствор </w:t>
      </w:r>
      <w:r w:rsidRPr="00D35C4E">
        <w:rPr>
          <w:rFonts w:ascii="Times New Roman" w:hAnsi="Times New Roman" w:cs="Times New Roman"/>
          <w:sz w:val="28"/>
          <w:szCs w:val="28"/>
        </w:rPr>
        <w:lastRenderedPageBreak/>
        <w:t>пищевой соды слабой концентрации (состав 1 чайная ложка соды на 200-250 мл воды). Для получения желаемого эффекта необходимо выпить до 10 стаканов полученного раствора и вызвать рвоту. При необходимости повторить процедуру.</w:t>
      </w:r>
    </w:p>
    <w:sectPr w:rsidR="001575AA" w:rsidRPr="00D35C4E" w:rsidSect="004712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2"/>
  </w:compat>
  <w:rsids>
    <w:rsidRoot w:val="004E78DE"/>
    <w:rsid w:val="000972BC"/>
    <w:rsid w:val="001575AA"/>
    <w:rsid w:val="00206266"/>
    <w:rsid w:val="003114A7"/>
    <w:rsid w:val="00337745"/>
    <w:rsid w:val="00471208"/>
    <w:rsid w:val="004E78DE"/>
    <w:rsid w:val="005E682D"/>
    <w:rsid w:val="008D45D6"/>
    <w:rsid w:val="00A313E6"/>
    <w:rsid w:val="00B93E66"/>
    <w:rsid w:val="00D35C4E"/>
    <w:rsid w:val="00DB7974"/>
    <w:rsid w:val="00E87721"/>
    <w:rsid w:val="00EA5ABE"/>
    <w:rsid w:val="00F74C90"/>
    <w:rsid w:val="00FA1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C61D49-2E4D-4922-9B4F-EEBFFEA1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2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20626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206266"/>
    <w:rPr>
      <w:rFonts w:ascii="Times New Roman" w:eastAsia="Times New Roman" w:hAnsi="Times New Roman" w:cs="Times New Roman"/>
      <w:sz w:val="24"/>
      <w:szCs w:val="24"/>
      <w:lang w:eastAsia="ru-RU"/>
    </w:rPr>
  </w:style>
  <w:style w:type="paragraph" w:styleId="a4">
    <w:name w:val="No Spacing"/>
    <w:link w:val="a5"/>
    <w:uiPriority w:val="1"/>
    <w:qFormat/>
    <w:rsid w:val="00206266"/>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206266"/>
    <w:rPr>
      <w:rFonts w:ascii="Times New Roman" w:eastAsia="Times New Roman" w:hAnsi="Times New Roman" w:cs="Times New Roman"/>
      <w:sz w:val="24"/>
      <w:szCs w:val="24"/>
      <w:lang w:eastAsia="ru-RU"/>
    </w:rPr>
  </w:style>
  <w:style w:type="paragraph" w:customStyle="1" w:styleId="Style1">
    <w:name w:val="Style1"/>
    <w:basedOn w:val="a"/>
    <w:rsid w:val="00206266"/>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2">
    <w:name w:val="Style2"/>
    <w:basedOn w:val="a"/>
    <w:uiPriority w:val="99"/>
    <w:rsid w:val="0020626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
    <w:name w:val="Style3"/>
    <w:basedOn w:val="a"/>
    <w:rsid w:val="00206266"/>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character" w:customStyle="1" w:styleId="FontStyle32">
    <w:name w:val="Font Style32"/>
    <w:rsid w:val="00206266"/>
    <w:rPr>
      <w:rFonts w:ascii="Times New Roman" w:hAnsi="Times New Roman" w:cs="Times New Roman"/>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C1619-1A86-4235-A218-44E24595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4303</Words>
  <Characters>24531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Пользователь</cp:lastModifiedBy>
  <cp:revision>5</cp:revision>
  <dcterms:created xsi:type="dcterms:W3CDTF">2024-12-01T20:13:00Z</dcterms:created>
  <dcterms:modified xsi:type="dcterms:W3CDTF">2026-03-04T19:41:00Z</dcterms:modified>
</cp:coreProperties>
</file>